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415155" cy="8051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5155" cy="805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2431640625" w:line="240" w:lineRule="auto"/>
        <w:ind w:left="17.0401000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Disciplina: COMUNICAÇÃO E TERRITORIALIDADES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7.0401000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Código da disciplina: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Nível: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Mestrado Acadêmico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9.84008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Obrigatória: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9.84008789062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Linha de Pesquisa: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Linha 2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Estéticas e Linguagens Comunicacionais)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9.84008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9.84008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Créditos: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0" w:lineRule="auto"/>
        <w:ind w:left="17.0401000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Dia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Terças-feiras, de 14–18h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0.8000183105468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Modalidade das aulas: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Semestre: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2025/1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7.0401000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9.84008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Currículo Lattes: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919677734375" w:line="240" w:lineRule="auto"/>
        <w:ind w:left="17.0401000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EMENTA: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017333984375" w:line="240" w:lineRule="auto"/>
        <w:ind w:left="9.84008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7431640625" w:line="240" w:lineRule="auto"/>
        <w:ind w:left="17.0401000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199951171875" w:line="240" w:lineRule="auto"/>
        <w:ind w:left="3.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 PROGRAMÁTICO: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br w:type="textWrapping"/>
        <w:t xml:space="preserve">CRONOGRAMA: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BÁSICA: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BIBLIOGRAFIA COMPLEMENTAR: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19921875" w:line="487.8042411804199" w:lineRule="auto"/>
        <w:ind w:left="8.8800048828125" w:right="1215.72021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991.6799926757812" w:top="981.59912109375" w:left="1701.5998840332031" w:right="1645.8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