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7E87" w14:textId="77777777" w:rsidR="00BD2B08" w:rsidRDefault="00364AE6">
      <w:pPr>
        <w:pStyle w:val="Corpodetexto"/>
        <w:spacing w:before="0"/>
        <w:ind w:left="436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6E2BDF09" wp14:editId="24183E6D">
            <wp:extent cx="882868" cy="890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6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BAF0D" w14:textId="77777777" w:rsidR="00BD2B08" w:rsidRDefault="00BD2B08">
      <w:pPr>
        <w:pStyle w:val="Corpodetexto"/>
        <w:spacing w:before="5"/>
        <w:ind w:left="0"/>
        <w:rPr>
          <w:rFonts w:ascii="Times New Roman"/>
          <w:sz w:val="12"/>
        </w:rPr>
      </w:pPr>
    </w:p>
    <w:p w14:paraId="73274D6D" w14:textId="77777777" w:rsidR="00BD2B08" w:rsidRDefault="00364AE6">
      <w:pPr>
        <w:spacing w:before="102" w:line="254" w:lineRule="auto"/>
        <w:ind w:left="3016" w:right="3193"/>
        <w:jc w:val="center"/>
        <w:rPr>
          <w:sz w:val="17"/>
        </w:rPr>
      </w:pPr>
      <w:r>
        <w:rPr>
          <w:w w:val="105"/>
          <w:sz w:val="17"/>
        </w:rPr>
        <w:t>UNIVERSIDADE FEDERAL DO ESPÍRITO SANTO CENTRO DE ARTES</w:t>
      </w:r>
    </w:p>
    <w:p w14:paraId="45D24848" w14:textId="77777777" w:rsidR="00BD2B08" w:rsidRDefault="00364AE6">
      <w:pPr>
        <w:spacing w:line="194" w:lineRule="exact"/>
        <w:ind w:left="3016" w:right="3192"/>
        <w:jc w:val="center"/>
        <w:rPr>
          <w:sz w:val="17"/>
        </w:rPr>
      </w:pPr>
      <w:r>
        <w:rPr>
          <w:w w:val="105"/>
          <w:sz w:val="17"/>
        </w:rPr>
        <w:t>DEPARTAMENTO DE COMUNICAÇÃO SOCIAL</w:t>
      </w:r>
    </w:p>
    <w:p w14:paraId="2F2BCB66" w14:textId="77777777" w:rsidR="00BD2B08" w:rsidRDefault="00BD2B08">
      <w:pPr>
        <w:pStyle w:val="Corpodetexto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1862"/>
        <w:gridCol w:w="2976"/>
        <w:gridCol w:w="1582"/>
        <w:gridCol w:w="1519"/>
        <w:gridCol w:w="2021"/>
      </w:tblGrid>
      <w:tr w:rsidR="00BD2B08" w:rsidRPr="00F537AF" w14:paraId="70E0ABF6" w14:textId="77777777" w:rsidTr="009B74C3">
        <w:trPr>
          <w:trHeight w:val="225"/>
        </w:trPr>
        <w:tc>
          <w:tcPr>
            <w:tcW w:w="10070" w:type="dxa"/>
            <w:gridSpan w:val="6"/>
          </w:tcPr>
          <w:p w14:paraId="3E26C858" w14:textId="77777777" w:rsidR="00BD2B08" w:rsidRPr="009B74C3" w:rsidRDefault="00364AE6">
            <w:pPr>
              <w:pStyle w:val="TableParagraph"/>
              <w:spacing w:before="0" w:line="412" w:lineRule="exact"/>
              <w:ind w:left="1437" w:right="1422"/>
              <w:jc w:val="center"/>
              <w:rPr>
                <w:b/>
                <w:sz w:val="32"/>
                <w:lang w:val="pt-BR"/>
              </w:rPr>
            </w:pPr>
            <w:r w:rsidRPr="009B74C3">
              <w:rPr>
                <w:b/>
                <w:sz w:val="32"/>
                <w:lang w:val="pt-BR"/>
              </w:rPr>
              <w:t>Plano de Ensino</w:t>
            </w:r>
          </w:p>
        </w:tc>
      </w:tr>
      <w:tr w:rsidR="00BD2B08" w:rsidRPr="00F537AF" w14:paraId="55D6FCE7" w14:textId="77777777">
        <w:trPr>
          <w:trHeight w:val="494"/>
        </w:trPr>
        <w:tc>
          <w:tcPr>
            <w:tcW w:w="4948" w:type="dxa"/>
            <w:gridSpan w:val="3"/>
          </w:tcPr>
          <w:p w14:paraId="7631EDF5" w14:textId="77777777" w:rsidR="00BD2B08" w:rsidRPr="00F537AF" w:rsidRDefault="00364AE6">
            <w:pPr>
              <w:pStyle w:val="TableParagraph"/>
              <w:spacing w:before="124"/>
              <w:rPr>
                <w:b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Universidade Federal do Espírito Santo</w:t>
            </w:r>
          </w:p>
        </w:tc>
        <w:tc>
          <w:tcPr>
            <w:tcW w:w="5122" w:type="dxa"/>
            <w:gridSpan w:val="3"/>
          </w:tcPr>
          <w:p w14:paraId="7482B7ED" w14:textId="77777777" w:rsidR="00BD2B08" w:rsidRPr="00F537AF" w:rsidRDefault="00364AE6">
            <w:pPr>
              <w:pStyle w:val="TableParagraph"/>
              <w:spacing w:before="124"/>
              <w:ind w:left="1592"/>
              <w:rPr>
                <w:sz w:val="21"/>
                <w:lang w:val="pt-BR"/>
              </w:rPr>
            </w:pPr>
            <w:r w:rsidRPr="00F537AF">
              <w:rPr>
                <w:w w:val="105"/>
                <w:sz w:val="21"/>
                <w:lang w:val="pt-BR"/>
              </w:rPr>
              <w:t>Campus Goiabeiras</w:t>
            </w:r>
          </w:p>
        </w:tc>
      </w:tr>
      <w:tr w:rsidR="00BD2B08" w:rsidRPr="00F537AF" w14:paraId="0807C383" w14:textId="77777777">
        <w:trPr>
          <w:trHeight w:val="287"/>
        </w:trPr>
        <w:tc>
          <w:tcPr>
            <w:tcW w:w="110" w:type="dxa"/>
            <w:tcBorders>
              <w:right w:val="nil"/>
            </w:tcBorders>
            <w:shd w:val="clear" w:color="auto" w:fill="D9D9D9"/>
          </w:tcPr>
          <w:p w14:paraId="33B102DC" w14:textId="77777777" w:rsidR="00BD2B08" w:rsidRPr="00F537AF" w:rsidRDefault="00BD2B08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9960" w:type="dxa"/>
            <w:gridSpan w:val="5"/>
            <w:tcBorders>
              <w:left w:val="nil"/>
            </w:tcBorders>
            <w:shd w:val="clear" w:color="auto" w:fill="D9D9D9"/>
          </w:tcPr>
          <w:p w14:paraId="28C77CB4" w14:textId="77777777" w:rsidR="00BD2B08" w:rsidRPr="00F537AF" w:rsidRDefault="00BD2B08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pt-BR"/>
              </w:rPr>
            </w:pPr>
          </w:p>
        </w:tc>
      </w:tr>
      <w:tr w:rsidR="00BD2B08" w:rsidRPr="00F537AF" w14:paraId="461155A7" w14:textId="77777777">
        <w:trPr>
          <w:trHeight w:val="373"/>
        </w:trPr>
        <w:tc>
          <w:tcPr>
            <w:tcW w:w="10070" w:type="dxa"/>
            <w:gridSpan w:val="6"/>
          </w:tcPr>
          <w:p w14:paraId="2CE41BF5" w14:textId="561A47FF" w:rsidR="00BD2B08" w:rsidRPr="00F537AF" w:rsidRDefault="00364AE6" w:rsidP="00983CB3">
            <w:pPr>
              <w:pStyle w:val="TableParagraph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Curso</w:t>
            </w:r>
            <w:r w:rsidRPr="00F537AF">
              <w:rPr>
                <w:w w:val="105"/>
                <w:sz w:val="21"/>
                <w:lang w:val="pt-BR"/>
              </w:rPr>
              <w:t xml:space="preserve">: </w:t>
            </w:r>
            <w:r w:rsidR="005F125A" w:rsidRPr="005F125A">
              <w:rPr>
                <w:w w:val="105"/>
                <w:sz w:val="21"/>
                <w:lang w:val="pt-BR"/>
              </w:rPr>
              <w:t>Jornalismo</w:t>
            </w:r>
          </w:p>
        </w:tc>
      </w:tr>
      <w:tr w:rsidR="00BD2B08" w:rsidRPr="00F537AF" w14:paraId="51FB0456" w14:textId="77777777">
        <w:trPr>
          <w:trHeight w:val="374"/>
        </w:trPr>
        <w:tc>
          <w:tcPr>
            <w:tcW w:w="10070" w:type="dxa"/>
            <w:gridSpan w:val="6"/>
          </w:tcPr>
          <w:p w14:paraId="220FC4BB" w14:textId="77777777" w:rsidR="00BD2B08" w:rsidRPr="00F537AF" w:rsidRDefault="00364AE6">
            <w:pPr>
              <w:pStyle w:val="TableParagraph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Departamento Responsável</w:t>
            </w:r>
            <w:r w:rsidRPr="00F537AF">
              <w:rPr>
                <w:w w:val="105"/>
                <w:sz w:val="21"/>
                <w:lang w:val="pt-BR"/>
              </w:rPr>
              <w:t>: Comunicação Social</w:t>
            </w:r>
          </w:p>
        </w:tc>
      </w:tr>
      <w:tr w:rsidR="00BD2B08" w:rsidRPr="00F537AF" w14:paraId="73A10BDB" w14:textId="77777777" w:rsidTr="005148E4">
        <w:trPr>
          <w:trHeight w:val="469"/>
        </w:trPr>
        <w:tc>
          <w:tcPr>
            <w:tcW w:w="10070" w:type="dxa"/>
            <w:gridSpan w:val="6"/>
          </w:tcPr>
          <w:p w14:paraId="25E23F3F" w14:textId="05587823" w:rsidR="00BD2B08" w:rsidRPr="00F537AF" w:rsidRDefault="00364AE6" w:rsidP="00D960A2">
            <w:pPr>
              <w:pStyle w:val="TableParagraph"/>
              <w:spacing w:before="67"/>
              <w:ind w:left="161" w:right="1422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Data de Aprovação (art.</w:t>
            </w:r>
            <w:r w:rsidRPr="00F537AF">
              <w:rPr>
                <w:b/>
                <w:spacing w:val="-9"/>
                <w:w w:val="105"/>
                <w:sz w:val="21"/>
                <w:lang w:val="pt-BR"/>
              </w:rPr>
              <w:t xml:space="preserve"> </w:t>
            </w:r>
            <w:r w:rsidRPr="00F537AF">
              <w:rPr>
                <w:b/>
                <w:w w:val="105"/>
                <w:sz w:val="21"/>
                <w:lang w:val="pt-BR"/>
              </w:rPr>
              <w:t>nº</w:t>
            </w:r>
            <w:r w:rsidRPr="00F537AF">
              <w:rPr>
                <w:b/>
                <w:spacing w:val="-3"/>
                <w:w w:val="105"/>
                <w:sz w:val="21"/>
                <w:lang w:val="pt-BR"/>
              </w:rPr>
              <w:t xml:space="preserve"> </w:t>
            </w:r>
            <w:r w:rsidRPr="00F537AF">
              <w:rPr>
                <w:b/>
                <w:w w:val="105"/>
                <w:sz w:val="21"/>
                <w:lang w:val="pt-BR"/>
              </w:rPr>
              <w:t>91)</w:t>
            </w:r>
            <w:r w:rsidRPr="00F537AF">
              <w:rPr>
                <w:w w:val="105"/>
                <w:sz w:val="21"/>
                <w:lang w:val="pt-BR"/>
              </w:rPr>
              <w:t>:</w:t>
            </w:r>
            <w:r w:rsidR="00FB1E81">
              <w:rPr>
                <w:w w:val="105"/>
                <w:sz w:val="21"/>
                <w:lang w:val="pt-BR"/>
              </w:rPr>
              <w:t xml:space="preserve"> </w:t>
            </w:r>
          </w:p>
        </w:tc>
      </w:tr>
      <w:tr w:rsidR="00BD2B08" w:rsidRPr="00F537AF" w14:paraId="2996CF7C" w14:textId="77777777">
        <w:trPr>
          <w:trHeight w:val="374"/>
        </w:trPr>
        <w:tc>
          <w:tcPr>
            <w:tcW w:w="10070" w:type="dxa"/>
            <w:gridSpan w:val="6"/>
          </w:tcPr>
          <w:p w14:paraId="0450C4B4" w14:textId="373FA677" w:rsidR="00BD2B08" w:rsidRPr="00F537AF" w:rsidRDefault="00364AE6" w:rsidP="00983CB3">
            <w:pPr>
              <w:pStyle w:val="TableParagraph"/>
              <w:tabs>
                <w:tab w:val="left" w:pos="161"/>
              </w:tabs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Docente</w:t>
            </w:r>
            <w:r w:rsidRPr="00F537AF">
              <w:rPr>
                <w:b/>
                <w:spacing w:val="-5"/>
                <w:w w:val="105"/>
                <w:sz w:val="21"/>
                <w:lang w:val="pt-BR"/>
              </w:rPr>
              <w:t xml:space="preserve"> </w:t>
            </w:r>
            <w:r w:rsidRPr="00F537AF">
              <w:rPr>
                <w:b/>
                <w:w w:val="105"/>
                <w:sz w:val="21"/>
                <w:lang w:val="pt-BR"/>
              </w:rPr>
              <w:t>Responsável</w:t>
            </w:r>
            <w:r w:rsidRPr="00F537AF">
              <w:rPr>
                <w:w w:val="105"/>
                <w:sz w:val="21"/>
                <w:lang w:val="pt-BR"/>
              </w:rPr>
              <w:t>:</w:t>
            </w:r>
            <w:r w:rsidR="00645586">
              <w:rPr>
                <w:w w:val="105"/>
                <w:sz w:val="21"/>
                <w:lang w:val="pt-BR"/>
              </w:rPr>
              <w:t xml:space="preserve"> </w:t>
            </w:r>
            <w:r w:rsidR="00983CB3" w:rsidRPr="00F537AF">
              <w:rPr>
                <w:w w:val="105"/>
                <w:sz w:val="21"/>
                <w:lang w:val="pt-BR"/>
              </w:rPr>
              <w:t xml:space="preserve">Jorge Arturo </w:t>
            </w:r>
            <w:proofErr w:type="spellStart"/>
            <w:r w:rsidR="00983CB3" w:rsidRPr="00F537AF">
              <w:rPr>
                <w:w w:val="105"/>
                <w:sz w:val="21"/>
                <w:lang w:val="pt-BR"/>
              </w:rPr>
              <w:t>Villena</w:t>
            </w:r>
            <w:proofErr w:type="spellEnd"/>
            <w:r w:rsidR="00983CB3" w:rsidRPr="00F537AF">
              <w:rPr>
                <w:w w:val="105"/>
                <w:sz w:val="21"/>
                <w:lang w:val="pt-BR"/>
              </w:rPr>
              <w:t xml:space="preserve"> </w:t>
            </w:r>
            <w:proofErr w:type="spellStart"/>
            <w:r w:rsidR="00983CB3" w:rsidRPr="00F537AF">
              <w:rPr>
                <w:w w:val="105"/>
                <w:sz w:val="21"/>
                <w:lang w:val="pt-BR"/>
              </w:rPr>
              <w:t>Medrano</w:t>
            </w:r>
            <w:proofErr w:type="spellEnd"/>
          </w:p>
        </w:tc>
      </w:tr>
      <w:tr w:rsidR="00BD2B08" w:rsidRPr="00F537AF" w14:paraId="0D210A8C" w14:textId="77777777">
        <w:trPr>
          <w:trHeight w:val="373"/>
        </w:trPr>
        <w:tc>
          <w:tcPr>
            <w:tcW w:w="10070" w:type="dxa"/>
            <w:gridSpan w:val="6"/>
          </w:tcPr>
          <w:p w14:paraId="19A29454" w14:textId="1A3E3464" w:rsidR="00BD2B08" w:rsidRPr="00F537AF" w:rsidRDefault="00364AE6">
            <w:pPr>
              <w:pStyle w:val="TableParagraph"/>
              <w:tabs>
                <w:tab w:val="left" w:pos="5213"/>
              </w:tabs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 xml:space="preserve">Qualificação </w:t>
            </w:r>
            <w:r w:rsidRPr="00F537AF">
              <w:rPr>
                <w:w w:val="105"/>
                <w:sz w:val="21"/>
                <w:lang w:val="pt-BR"/>
              </w:rPr>
              <w:t xml:space="preserve">/ </w:t>
            </w:r>
            <w:r w:rsidRPr="00F537AF">
              <w:rPr>
                <w:b/>
                <w:w w:val="105"/>
                <w:sz w:val="21"/>
                <w:lang w:val="pt-BR"/>
              </w:rPr>
              <w:t>atalho para o</w:t>
            </w:r>
            <w:r w:rsidRPr="00F537AF">
              <w:rPr>
                <w:b/>
                <w:spacing w:val="-14"/>
                <w:w w:val="105"/>
                <w:sz w:val="21"/>
                <w:lang w:val="pt-BR"/>
              </w:rPr>
              <w:t xml:space="preserve"> </w:t>
            </w:r>
            <w:r w:rsidRPr="00F537AF">
              <w:rPr>
                <w:b/>
                <w:w w:val="105"/>
                <w:sz w:val="21"/>
                <w:lang w:val="pt-BR"/>
              </w:rPr>
              <w:t>Currículo</w:t>
            </w:r>
            <w:r w:rsidRPr="00F537AF">
              <w:rPr>
                <w:b/>
                <w:spacing w:val="-2"/>
                <w:w w:val="105"/>
                <w:sz w:val="21"/>
                <w:lang w:val="pt-BR"/>
              </w:rPr>
              <w:t xml:space="preserve"> </w:t>
            </w:r>
            <w:r w:rsidRPr="00F537AF">
              <w:rPr>
                <w:b/>
                <w:w w:val="105"/>
                <w:sz w:val="21"/>
                <w:lang w:val="pt-BR"/>
              </w:rPr>
              <w:t>Lattes</w:t>
            </w:r>
            <w:r w:rsidRPr="00F537AF">
              <w:rPr>
                <w:w w:val="105"/>
                <w:sz w:val="21"/>
                <w:lang w:val="pt-BR"/>
              </w:rPr>
              <w:t>:</w:t>
            </w:r>
            <w:r w:rsidR="0009169F">
              <w:rPr>
                <w:w w:val="105"/>
                <w:sz w:val="21"/>
                <w:lang w:val="pt-BR"/>
              </w:rPr>
              <w:t xml:space="preserve"> </w:t>
            </w:r>
            <w:hyperlink r:id="rId7" w:tooltip="Endereço para acessar este CV:" w:history="1">
              <w:r w:rsidR="00983CB3" w:rsidRPr="00DD2657">
                <w:rPr>
                  <w:rStyle w:val="Hyperlink"/>
                  <w:sz w:val="21"/>
                  <w:szCs w:val="21"/>
                  <w:lang w:val="pt-BR"/>
                </w:rPr>
                <w:t>http://lattes.cnpq.br/6798337709225688</w:t>
              </w:r>
            </w:hyperlink>
          </w:p>
        </w:tc>
      </w:tr>
      <w:tr w:rsidR="00BD2B08" w:rsidRPr="00F537AF" w14:paraId="4364883C" w14:textId="77777777" w:rsidTr="00FE7390">
        <w:trPr>
          <w:trHeight w:val="369"/>
        </w:trPr>
        <w:tc>
          <w:tcPr>
            <w:tcW w:w="6530" w:type="dxa"/>
            <w:gridSpan w:val="4"/>
          </w:tcPr>
          <w:p w14:paraId="479E60E5" w14:textId="71F4CDA7" w:rsidR="00BD2B08" w:rsidRPr="00F537AF" w:rsidRDefault="00364AE6" w:rsidP="00D960A2">
            <w:pPr>
              <w:pStyle w:val="TableParagraph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Disciplina</w:t>
            </w:r>
            <w:r w:rsidRPr="00F537AF">
              <w:rPr>
                <w:w w:val="105"/>
                <w:sz w:val="21"/>
                <w:lang w:val="pt-BR"/>
              </w:rPr>
              <w:t xml:space="preserve">: </w:t>
            </w:r>
            <w:r w:rsidR="005F125A" w:rsidRPr="005F125A">
              <w:rPr>
                <w:w w:val="105"/>
                <w:sz w:val="21"/>
                <w:lang w:val="pt-BR"/>
              </w:rPr>
              <w:t xml:space="preserve">Laboratório </w:t>
            </w:r>
            <w:r w:rsidR="005F125A">
              <w:rPr>
                <w:w w:val="105"/>
                <w:sz w:val="21"/>
                <w:lang w:val="pt-BR"/>
              </w:rPr>
              <w:t>d</w:t>
            </w:r>
            <w:r w:rsidR="005F125A" w:rsidRPr="005F125A">
              <w:rPr>
                <w:w w:val="105"/>
                <w:sz w:val="21"/>
                <w:lang w:val="pt-BR"/>
              </w:rPr>
              <w:t xml:space="preserve">e Assessoria </w:t>
            </w:r>
            <w:r w:rsidR="005F125A">
              <w:rPr>
                <w:w w:val="105"/>
                <w:sz w:val="21"/>
                <w:lang w:val="pt-BR"/>
              </w:rPr>
              <w:t>d</w:t>
            </w:r>
            <w:r w:rsidR="005F125A" w:rsidRPr="005F125A">
              <w:rPr>
                <w:w w:val="105"/>
                <w:sz w:val="21"/>
                <w:lang w:val="pt-BR"/>
              </w:rPr>
              <w:t>e Imprensa</w:t>
            </w:r>
          </w:p>
        </w:tc>
        <w:tc>
          <w:tcPr>
            <w:tcW w:w="3540" w:type="dxa"/>
            <w:gridSpan w:val="2"/>
          </w:tcPr>
          <w:p w14:paraId="21F80856" w14:textId="705F41B1" w:rsidR="00BD2B08" w:rsidRPr="00F537AF" w:rsidRDefault="00364AE6">
            <w:pPr>
              <w:pStyle w:val="TableParagraph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 xml:space="preserve">Código: </w:t>
            </w:r>
            <w:r w:rsidR="00983CB3" w:rsidRPr="00F537AF">
              <w:rPr>
                <w:color w:val="010101"/>
                <w:w w:val="105"/>
                <w:sz w:val="21"/>
                <w:lang w:val="pt-BR"/>
              </w:rPr>
              <w:t xml:space="preserve">COS </w:t>
            </w:r>
            <w:r w:rsidR="00463C5E" w:rsidRPr="00463C5E">
              <w:rPr>
                <w:color w:val="010101"/>
                <w:w w:val="105"/>
                <w:sz w:val="21"/>
                <w:lang w:val="pt-BR"/>
              </w:rPr>
              <w:t>0484</w:t>
            </w:r>
            <w:r w:rsidR="00687643">
              <w:rPr>
                <w:color w:val="010101"/>
                <w:w w:val="105"/>
                <w:sz w:val="21"/>
                <w:lang w:val="pt-BR"/>
              </w:rPr>
              <w:t>8</w:t>
            </w:r>
          </w:p>
        </w:tc>
      </w:tr>
      <w:tr w:rsidR="00BD2B08" w:rsidRPr="00F537AF" w14:paraId="5126B9C8" w14:textId="77777777" w:rsidTr="00FE7390">
        <w:trPr>
          <w:trHeight w:val="628"/>
        </w:trPr>
        <w:tc>
          <w:tcPr>
            <w:tcW w:w="1972" w:type="dxa"/>
            <w:gridSpan w:val="2"/>
          </w:tcPr>
          <w:p w14:paraId="02CB3A18" w14:textId="77777777" w:rsidR="00BD2B08" w:rsidRPr="00F537AF" w:rsidRDefault="00364AE6">
            <w:pPr>
              <w:pStyle w:val="TableParagraph"/>
              <w:spacing w:before="191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Pré-Requisito</w:t>
            </w:r>
            <w:r w:rsidRPr="00F537AF">
              <w:rPr>
                <w:w w:val="105"/>
                <w:sz w:val="21"/>
                <w:lang w:val="pt-BR"/>
              </w:rPr>
              <w:t>:</w:t>
            </w:r>
          </w:p>
        </w:tc>
        <w:tc>
          <w:tcPr>
            <w:tcW w:w="4558" w:type="dxa"/>
            <w:gridSpan w:val="2"/>
          </w:tcPr>
          <w:p w14:paraId="49806B75" w14:textId="77777777" w:rsidR="00BD2B08" w:rsidRPr="00F537AF" w:rsidRDefault="00364AE6">
            <w:pPr>
              <w:pStyle w:val="TableParagraph"/>
              <w:spacing w:before="191"/>
              <w:ind w:left="111"/>
              <w:rPr>
                <w:sz w:val="21"/>
                <w:lang w:val="pt-BR"/>
              </w:rPr>
            </w:pPr>
            <w:r w:rsidRPr="00F537AF">
              <w:rPr>
                <w:w w:val="105"/>
                <w:sz w:val="21"/>
                <w:lang w:val="pt-BR"/>
              </w:rPr>
              <w:t>Não possui</w:t>
            </w:r>
          </w:p>
        </w:tc>
        <w:tc>
          <w:tcPr>
            <w:tcW w:w="3540" w:type="dxa"/>
            <w:gridSpan w:val="2"/>
          </w:tcPr>
          <w:p w14:paraId="5EA73EF2" w14:textId="77777777" w:rsidR="00BD2B08" w:rsidRPr="00F537AF" w:rsidRDefault="00364AE6">
            <w:pPr>
              <w:pStyle w:val="TableParagraph"/>
              <w:spacing w:before="71" w:line="247" w:lineRule="auto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Carga Horária Semestral</w:t>
            </w:r>
            <w:r w:rsidRPr="00F537AF">
              <w:rPr>
                <w:w w:val="105"/>
                <w:sz w:val="21"/>
                <w:lang w:val="pt-BR"/>
              </w:rPr>
              <w:t>: 60h</w:t>
            </w:r>
          </w:p>
        </w:tc>
      </w:tr>
      <w:tr w:rsidR="00BD2B08" w:rsidRPr="00F537AF" w14:paraId="7A19FCBF" w14:textId="77777777">
        <w:trPr>
          <w:trHeight w:val="373"/>
        </w:trPr>
        <w:tc>
          <w:tcPr>
            <w:tcW w:w="1972" w:type="dxa"/>
            <w:gridSpan w:val="2"/>
            <w:vMerge w:val="restart"/>
          </w:tcPr>
          <w:p w14:paraId="55B20EC3" w14:textId="77777777" w:rsidR="00BD2B08" w:rsidRPr="00F537AF" w:rsidRDefault="00BD2B08">
            <w:pPr>
              <w:pStyle w:val="TableParagraph"/>
              <w:spacing w:before="0"/>
              <w:ind w:left="0"/>
              <w:rPr>
                <w:sz w:val="24"/>
                <w:lang w:val="pt-BR"/>
              </w:rPr>
            </w:pPr>
          </w:p>
          <w:p w14:paraId="2AED3844" w14:textId="4F7EC94F" w:rsidR="00BD2B08" w:rsidRPr="00F537AF" w:rsidRDefault="00364AE6" w:rsidP="00745253">
            <w:pPr>
              <w:pStyle w:val="TableParagraph"/>
              <w:spacing w:before="170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 xml:space="preserve">Créditos: </w:t>
            </w:r>
            <w:r w:rsidRPr="00F537AF">
              <w:rPr>
                <w:w w:val="105"/>
                <w:sz w:val="21"/>
                <w:lang w:val="pt-BR"/>
              </w:rPr>
              <w:t>0</w:t>
            </w:r>
            <w:r w:rsidR="0009169F">
              <w:rPr>
                <w:w w:val="105"/>
                <w:sz w:val="21"/>
                <w:lang w:val="pt-BR"/>
              </w:rPr>
              <w:t>1</w:t>
            </w:r>
          </w:p>
        </w:tc>
        <w:tc>
          <w:tcPr>
            <w:tcW w:w="8098" w:type="dxa"/>
            <w:gridSpan w:val="4"/>
          </w:tcPr>
          <w:p w14:paraId="699451FB" w14:textId="77777777" w:rsidR="00BD2B08" w:rsidRPr="00F537AF" w:rsidRDefault="00364AE6">
            <w:pPr>
              <w:pStyle w:val="TableParagraph"/>
              <w:ind w:left="1918" w:right="1902"/>
              <w:jc w:val="center"/>
              <w:rPr>
                <w:b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Distribuição da Carga Horária Semestral</w:t>
            </w:r>
          </w:p>
        </w:tc>
      </w:tr>
      <w:tr w:rsidR="00BD2B08" w:rsidRPr="00F537AF" w14:paraId="40AEB5C3" w14:textId="77777777">
        <w:trPr>
          <w:trHeight w:val="374"/>
        </w:trPr>
        <w:tc>
          <w:tcPr>
            <w:tcW w:w="1972" w:type="dxa"/>
            <w:gridSpan w:val="2"/>
            <w:vMerge/>
            <w:tcBorders>
              <w:top w:val="nil"/>
            </w:tcBorders>
          </w:tcPr>
          <w:p w14:paraId="5202212C" w14:textId="77777777" w:rsidR="00BD2B08" w:rsidRPr="00F537AF" w:rsidRDefault="00BD2B0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976" w:type="dxa"/>
          </w:tcPr>
          <w:p w14:paraId="36BF8381" w14:textId="77777777" w:rsidR="00BD2B08" w:rsidRPr="00F537AF" w:rsidRDefault="00364AE6">
            <w:pPr>
              <w:pStyle w:val="TableParagraph"/>
              <w:ind w:left="111"/>
              <w:rPr>
                <w:b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Teórica</w:t>
            </w:r>
          </w:p>
        </w:tc>
        <w:tc>
          <w:tcPr>
            <w:tcW w:w="3101" w:type="dxa"/>
            <w:gridSpan w:val="2"/>
          </w:tcPr>
          <w:p w14:paraId="6C24C2A1" w14:textId="77777777" w:rsidR="00BD2B08" w:rsidRPr="00F537AF" w:rsidRDefault="00364AE6">
            <w:pPr>
              <w:pStyle w:val="TableParagraph"/>
              <w:ind w:left="111"/>
              <w:rPr>
                <w:b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Exercício</w:t>
            </w:r>
          </w:p>
        </w:tc>
        <w:tc>
          <w:tcPr>
            <w:tcW w:w="2021" w:type="dxa"/>
          </w:tcPr>
          <w:p w14:paraId="594B815D" w14:textId="77777777" w:rsidR="00BD2B08" w:rsidRPr="00F537AF" w:rsidRDefault="00364AE6">
            <w:pPr>
              <w:pStyle w:val="TableParagraph"/>
              <w:ind w:left="105"/>
              <w:rPr>
                <w:b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Laboratório</w:t>
            </w:r>
          </w:p>
        </w:tc>
      </w:tr>
      <w:tr w:rsidR="00BD2B08" w:rsidRPr="00F537AF" w14:paraId="02DA824F" w14:textId="77777777">
        <w:trPr>
          <w:trHeight w:val="369"/>
        </w:trPr>
        <w:tc>
          <w:tcPr>
            <w:tcW w:w="1972" w:type="dxa"/>
            <w:gridSpan w:val="2"/>
            <w:vMerge/>
            <w:tcBorders>
              <w:top w:val="nil"/>
            </w:tcBorders>
          </w:tcPr>
          <w:p w14:paraId="097FBFAD" w14:textId="77777777" w:rsidR="00BD2B08" w:rsidRPr="00F537AF" w:rsidRDefault="00BD2B0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976" w:type="dxa"/>
          </w:tcPr>
          <w:p w14:paraId="04E90E6B" w14:textId="56B20258" w:rsidR="00BD2B08" w:rsidRPr="00F537AF" w:rsidRDefault="00687643">
            <w:pPr>
              <w:pStyle w:val="TableParagraph"/>
              <w:ind w:left="111"/>
              <w:rPr>
                <w:sz w:val="21"/>
                <w:lang w:val="pt-BR"/>
              </w:rPr>
            </w:pPr>
            <w:r>
              <w:rPr>
                <w:w w:val="105"/>
                <w:sz w:val="21"/>
                <w:lang w:val="pt-BR"/>
              </w:rPr>
              <w:t>0</w:t>
            </w:r>
          </w:p>
        </w:tc>
        <w:tc>
          <w:tcPr>
            <w:tcW w:w="3101" w:type="dxa"/>
            <w:gridSpan w:val="2"/>
          </w:tcPr>
          <w:p w14:paraId="7BDAC5AE" w14:textId="4AFB5BF8" w:rsidR="00BD2B08" w:rsidRPr="00F537AF" w:rsidRDefault="00687643" w:rsidP="00F06EAA">
            <w:pPr>
              <w:pStyle w:val="TableParagraph"/>
              <w:ind w:left="111"/>
              <w:rPr>
                <w:sz w:val="21"/>
                <w:lang w:val="pt-BR"/>
              </w:rPr>
            </w:pPr>
            <w:r>
              <w:rPr>
                <w:w w:val="102"/>
                <w:sz w:val="21"/>
                <w:lang w:val="pt-BR"/>
              </w:rPr>
              <w:t>0</w:t>
            </w:r>
          </w:p>
        </w:tc>
        <w:tc>
          <w:tcPr>
            <w:tcW w:w="2021" w:type="dxa"/>
          </w:tcPr>
          <w:p w14:paraId="12DEA7DD" w14:textId="65CD8123" w:rsidR="00BD2B08" w:rsidRPr="00F537AF" w:rsidRDefault="00FB2E60">
            <w:pPr>
              <w:pStyle w:val="TableParagraph"/>
              <w:ind w:left="105"/>
              <w:rPr>
                <w:sz w:val="21"/>
                <w:lang w:val="pt-BR"/>
              </w:rPr>
            </w:pPr>
            <w:r>
              <w:rPr>
                <w:w w:val="102"/>
                <w:sz w:val="21"/>
                <w:lang w:val="pt-BR"/>
              </w:rPr>
              <w:t>6</w:t>
            </w:r>
            <w:r w:rsidR="00364AE6" w:rsidRPr="00F537AF">
              <w:rPr>
                <w:w w:val="102"/>
                <w:sz w:val="21"/>
                <w:lang w:val="pt-BR"/>
              </w:rPr>
              <w:t>0</w:t>
            </w:r>
          </w:p>
        </w:tc>
      </w:tr>
      <w:tr w:rsidR="00BD2B08" w:rsidRPr="00F537AF" w14:paraId="02B2496C" w14:textId="77777777">
        <w:trPr>
          <w:trHeight w:val="1261"/>
        </w:trPr>
        <w:tc>
          <w:tcPr>
            <w:tcW w:w="10070" w:type="dxa"/>
            <w:gridSpan w:val="6"/>
          </w:tcPr>
          <w:p w14:paraId="13C5CCF2" w14:textId="77777777" w:rsidR="00D960A2" w:rsidRDefault="00D960A2">
            <w:pPr>
              <w:pStyle w:val="TableParagraph"/>
              <w:spacing w:before="91" w:line="283" w:lineRule="auto"/>
              <w:rPr>
                <w:w w:val="105"/>
                <w:sz w:val="21"/>
                <w:lang w:val="pt-BR"/>
              </w:rPr>
            </w:pPr>
            <w:r w:rsidRPr="00D960A2">
              <w:rPr>
                <w:b/>
                <w:w w:val="105"/>
                <w:sz w:val="21"/>
                <w:lang w:val="pt-BR"/>
              </w:rPr>
              <w:t>Ementa:</w:t>
            </w:r>
            <w:r>
              <w:rPr>
                <w:w w:val="105"/>
                <w:sz w:val="21"/>
                <w:lang w:val="pt-BR"/>
              </w:rPr>
              <w:t xml:space="preserve"> </w:t>
            </w:r>
          </w:p>
          <w:p w14:paraId="265414E5" w14:textId="04D06561" w:rsidR="00BD2B08" w:rsidRPr="00F537AF" w:rsidRDefault="00FB2E60" w:rsidP="005F125A">
            <w:pPr>
              <w:pStyle w:val="TableParagraph"/>
              <w:spacing w:before="91" w:line="283" w:lineRule="auto"/>
              <w:jc w:val="both"/>
              <w:rPr>
                <w:sz w:val="21"/>
                <w:lang w:val="pt-BR"/>
              </w:rPr>
            </w:pPr>
            <w:r w:rsidRPr="00FB2E60">
              <w:rPr>
                <w:w w:val="105"/>
                <w:sz w:val="21"/>
                <w:lang w:val="pt-BR"/>
              </w:rPr>
              <w:t>Ações tradicionais de Assessoria de Imprensa; Auditoria de imagem; Plano de comunicação</w:t>
            </w:r>
            <w:r w:rsidR="005F125A">
              <w:rPr>
                <w:w w:val="105"/>
                <w:sz w:val="21"/>
                <w:lang w:val="pt-BR"/>
              </w:rPr>
              <w:t xml:space="preserve">. </w:t>
            </w:r>
            <w:r w:rsidR="005F125A" w:rsidRPr="005F125A">
              <w:rPr>
                <w:w w:val="105"/>
                <w:sz w:val="21"/>
                <w:lang w:val="pt-BR"/>
              </w:rPr>
              <w:t>Elaboração e execução de um projeto de assessoria de imprensa definido em</w:t>
            </w:r>
            <w:r w:rsidR="005F125A">
              <w:rPr>
                <w:w w:val="105"/>
                <w:sz w:val="21"/>
                <w:lang w:val="pt-BR"/>
              </w:rPr>
              <w:t xml:space="preserve"> </w:t>
            </w:r>
            <w:r w:rsidR="005F125A" w:rsidRPr="005F125A">
              <w:rPr>
                <w:w w:val="105"/>
                <w:sz w:val="21"/>
                <w:lang w:val="pt-BR"/>
              </w:rPr>
              <w:t>cada semestre letivo.</w:t>
            </w:r>
          </w:p>
        </w:tc>
      </w:tr>
      <w:tr w:rsidR="00BD2B08" w:rsidRPr="00F537AF" w14:paraId="36ECC586" w14:textId="77777777">
        <w:trPr>
          <w:trHeight w:val="1545"/>
        </w:trPr>
        <w:tc>
          <w:tcPr>
            <w:tcW w:w="10070" w:type="dxa"/>
            <w:gridSpan w:val="6"/>
          </w:tcPr>
          <w:p w14:paraId="7808DEAF" w14:textId="7CC57343" w:rsidR="005F125A" w:rsidRDefault="005148E4" w:rsidP="005F125A">
            <w:pPr>
              <w:pStyle w:val="TableParagraph"/>
              <w:spacing w:before="91" w:line="285" w:lineRule="auto"/>
              <w:rPr>
                <w:b/>
                <w:bCs/>
                <w:w w:val="105"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Objetivo</w:t>
            </w:r>
            <w:r w:rsidR="005F125A">
              <w:rPr>
                <w:b/>
                <w:w w:val="105"/>
                <w:sz w:val="21"/>
                <w:lang w:val="pt-BR"/>
              </w:rPr>
              <w:t xml:space="preserve"> </w:t>
            </w:r>
            <w:r w:rsidR="005F125A" w:rsidRPr="005F125A">
              <w:rPr>
                <w:b/>
                <w:bCs/>
                <w:w w:val="105"/>
                <w:sz w:val="21"/>
                <w:lang w:val="pt-BR"/>
              </w:rPr>
              <w:t>Geral:</w:t>
            </w:r>
          </w:p>
          <w:p w14:paraId="7B28B9DE" w14:textId="77777777" w:rsidR="005F125A" w:rsidRDefault="005F125A" w:rsidP="005F125A">
            <w:pPr>
              <w:pStyle w:val="TableParagraph"/>
              <w:spacing w:before="91" w:line="285" w:lineRule="auto"/>
              <w:rPr>
                <w:w w:val="105"/>
                <w:sz w:val="21"/>
                <w:lang w:val="pt-BR"/>
              </w:rPr>
            </w:pPr>
            <w:r w:rsidRPr="005F125A">
              <w:rPr>
                <w:w w:val="105"/>
                <w:sz w:val="21"/>
                <w:lang w:val="pt-BR"/>
              </w:rPr>
              <w:t>Aplicar técnicas e estratégias de assessoria de imprensa visando estabelecer canais de comunicação entre o</w:t>
            </w:r>
            <w:r>
              <w:rPr>
                <w:w w:val="105"/>
                <w:sz w:val="21"/>
                <w:lang w:val="pt-BR"/>
              </w:rPr>
              <w:t xml:space="preserve"> </w:t>
            </w:r>
            <w:r w:rsidRPr="005F125A">
              <w:rPr>
                <w:w w:val="105"/>
                <w:sz w:val="21"/>
                <w:lang w:val="pt-BR"/>
              </w:rPr>
              <w:t>assessorado, os meios de comunicação e os profissionais de imprensa.</w:t>
            </w:r>
          </w:p>
          <w:p w14:paraId="2235624B" w14:textId="77777777" w:rsidR="005F125A" w:rsidRDefault="005F125A" w:rsidP="005F125A">
            <w:pPr>
              <w:pStyle w:val="TableParagraph"/>
              <w:spacing w:before="91" w:line="285" w:lineRule="auto"/>
              <w:rPr>
                <w:w w:val="105"/>
                <w:sz w:val="21"/>
                <w:lang w:val="pt-BR"/>
              </w:rPr>
            </w:pPr>
          </w:p>
          <w:p w14:paraId="678BCE83" w14:textId="77777777" w:rsidR="005F125A" w:rsidRPr="005F125A" w:rsidRDefault="005F125A" w:rsidP="005F125A">
            <w:pPr>
              <w:pStyle w:val="TableParagraph"/>
              <w:spacing w:before="91" w:line="285" w:lineRule="auto"/>
              <w:rPr>
                <w:b/>
                <w:w w:val="105"/>
                <w:sz w:val="21"/>
                <w:lang w:val="pt-BR"/>
              </w:rPr>
            </w:pPr>
            <w:r w:rsidRPr="005F125A">
              <w:rPr>
                <w:b/>
                <w:w w:val="105"/>
                <w:sz w:val="21"/>
                <w:lang w:val="pt-BR"/>
              </w:rPr>
              <w:t>Objetivos Específicos:</w:t>
            </w:r>
          </w:p>
          <w:p w14:paraId="777F8A93" w14:textId="3DE3CF13" w:rsidR="005F125A" w:rsidRDefault="005F125A" w:rsidP="005F125A">
            <w:pPr>
              <w:pStyle w:val="TableParagraph"/>
              <w:spacing w:before="91" w:line="285" w:lineRule="auto"/>
              <w:rPr>
                <w:w w:val="105"/>
                <w:sz w:val="21"/>
                <w:lang w:val="pt-BR"/>
              </w:rPr>
            </w:pPr>
            <w:r w:rsidRPr="005F125A">
              <w:rPr>
                <w:w w:val="105"/>
                <w:sz w:val="21"/>
                <w:lang w:val="pt-BR"/>
              </w:rPr>
              <w:t>• Aplicar das técnicas tradicionais</w:t>
            </w:r>
            <w:r>
              <w:rPr>
                <w:w w:val="105"/>
                <w:sz w:val="21"/>
                <w:lang w:val="pt-BR"/>
              </w:rPr>
              <w:t xml:space="preserve"> </w:t>
            </w:r>
            <w:r w:rsidRPr="005F125A">
              <w:rPr>
                <w:w w:val="105"/>
                <w:sz w:val="21"/>
                <w:lang w:val="pt-BR"/>
              </w:rPr>
              <w:t>de assessoria de imprensa;</w:t>
            </w:r>
          </w:p>
          <w:p w14:paraId="1B34F956" w14:textId="77777777" w:rsidR="005F125A" w:rsidRDefault="005F125A" w:rsidP="005F125A">
            <w:pPr>
              <w:pStyle w:val="TableParagraph"/>
              <w:spacing w:before="91" w:line="285" w:lineRule="auto"/>
              <w:rPr>
                <w:w w:val="105"/>
                <w:sz w:val="21"/>
                <w:lang w:val="pt-BR"/>
              </w:rPr>
            </w:pPr>
            <w:r w:rsidRPr="005F125A">
              <w:rPr>
                <w:w w:val="105"/>
                <w:sz w:val="21"/>
                <w:lang w:val="pt-BR"/>
              </w:rPr>
              <w:t>• Desenvolver estratégias e técnicas de auditoria de imagem;</w:t>
            </w:r>
          </w:p>
          <w:p w14:paraId="349E45E9" w14:textId="629BC380" w:rsidR="009F46AC" w:rsidRPr="0009169F" w:rsidRDefault="005F125A" w:rsidP="0009169F">
            <w:pPr>
              <w:pStyle w:val="TableParagraph"/>
              <w:spacing w:before="91" w:line="285" w:lineRule="auto"/>
              <w:rPr>
                <w:w w:val="105"/>
                <w:sz w:val="21"/>
                <w:lang w:val="pt-BR"/>
              </w:rPr>
            </w:pPr>
            <w:r w:rsidRPr="005F125A">
              <w:rPr>
                <w:w w:val="105"/>
                <w:sz w:val="21"/>
                <w:lang w:val="pt-BR"/>
              </w:rPr>
              <w:t>• Desenvolver plano de</w:t>
            </w:r>
            <w:r>
              <w:rPr>
                <w:w w:val="105"/>
                <w:sz w:val="21"/>
                <w:lang w:val="pt-BR"/>
              </w:rPr>
              <w:t xml:space="preserve"> </w:t>
            </w:r>
            <w:r w:rsidRPr="005F125A">
              <w:rPr>
                <w:w w:val="105"/>
                <w:sz w:val="21"/>
                <w:lang w:val="pt-BR"/>
              </w:rPr>
              <w:t>comunicação.</w:t>
            </w:r>
          </w:p>
        </w:tc>
      </w:tr>
      <w:tr w:rsidR="0009169F" w:rsidRPr="00F537AF" w14:paraId="02380166" w14:textId="77777777">
        <w:trPr>
          <w:trHeight w:val="1545"/>
        </w:trPr>
        <w:tc>
          <w:tcPr>
            <w:tcW w:w="10070" w:type="dxa"/>
            <w:gridSpan w:val="6"/>
          </w:tcPr>
          <w:p w14:paraId="4C563763" w14:textId="77777777" w:rsidR="0009169F" w:rsidRPr="0009169F" w:rsidRDefault="0009169F" w:rsidP="0009169F">
            <w:pPr>
              <w:pStyle w:val="TableParagraph"/>
              <w:spacing w:before="91" w:line="285" w:lineRule="auto"/>
              <w:rPr>
                <w:b/>
                <w:w w:val="105"/>
                <w:sz w:val="21"/>
                <w:lang w:val="pt-BR"/>
              </w:rPr>
            </w:pPr>
            <w:r w:rsidRPr="0009169F">
              <w:rPr>
                <w:b/>
                <w:w w:val="105"/>
                <w:sz w:val="21"/>
                <w:lang w:val="pt-BR"/>
              </w:rPr>
              <w:t>CONTEÚDO PROGRAMÁTICO:</w:t>
            </w:r>
          </w:p>
          <w:p w14:paraId="58C36312" w14:textId="3659D44F" w:rsidR="0009169F" w:rsidRDefault="0009169F" w:rsidP="0009169F">
            <w:pPr>
              <w:pStyle w:val="Corpodetexto"/>
              <w:spacing w:before="46"/>
              <w:ind w:left="105"/>
              <w:rPr>
                <w:b/>
                <w:w w:val="105"/>
                <w:lang w:val="pt-BR"/>
              </w:rPr>
            </w:pPr>
            <w:r w:rsidRPr="006E0CCC">
              <w:rPr>
                <w:b/>
                <w:w w:val="105"/>
                <w:lang w:val="pt-BR"/>
              </w:rPr>
              <w:t xml:space="preserve">1. </w:t>
            </w:r>
            <w:r>
              <w:rPr>
                <w:b/>
                <w:w w:val="105"/>
                <w:lang w:val="pt-BR"/>
              </w:rPr>
              <w:t>Revisão do conteúdo</w:t>
            </w:r>
          </w:p>
          <w:p w14:paraId="2297B2F9" w14:textId="49FC6CD7" w:rsidR="0009169F" w:rsidRPr="0009169F" w:rsidRDefault="0009169F" w:rsidP="0009169F">
            <w:pPr>
              <w:pStyle w:val="TableParagraph"/>
              <w:numPr>
                <w:ilvl w:val="0"/>
                <w:numId w:val="9"/>
              </w:numPr>
              <w:spacing w:before="91" w:line="285" w:lineRule="auto"/>
              <w:rPr>
                <w:bCs/>
                <w:w w:val="105"/>
                <w:sz w:val="21"/>
                <w:lang w:val="pt-BR"/>
              </w:rPr>
            </w:pPr>
            <w:r>
              <w:rPr>
                <w:bCs/>
                <w:w w:val="105"/>
                <w:sz w:val="21"/>
                <w:lang w:val="pt-BR"/>
              </w:rPr>
              <w:t>P</w:t>
            </w:r>
            <w:r w:rsidRPr="0009169F">
              <w:rPr>
                <w:bCs/>
                <w:w w:val="105"/>
                <w:sz w:val="21"/>
                <w:lang w:val="pt-BR"/>
              </w:rPr>
              <w:t>rincípios d</w:t>
            </w:r>
            <w:r w:rsidR="005C16F6">
              <w:rPr>
                <w:bCs/>
                <w:w w:val="105"/>
                <w:sz w:val="21"/>
                <w:lang w:val="pt-BR"/>
              </w:rPr>
              <w:t>a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 </w:t>
            </w:r>
            <w:r>
              <w:rPr>
                <w:bCs/>
                <w:w w:val="105"/>
                <w:sz w:val="21"/>
                <w:lang w:val="pt-BR"/>
              </w:rPr>
              <w:t>A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ssessoria de </w:t>
            </w:r>
            <w:r>
              <w:rPr>
                <w:bCs/>
                <w:w w:val="105"/>
                <w:sz w:val="21"/>
                <w:lang w:val="pt-BR"/>
              </w:rPr>
              <w:t>I</w:t>
            </w:r>
            <w:r w:rsidRPr="0009169F">
              <w:rPr>
                <w:bCs/>
                <w:w w:val="105"/>
                <w:sz w:val="21"/>
                <w:lang w:val="pt-BR"/>
              </w:rPr>
              <w:t>mprensa</w:t>
            </w:r>
          </w:p>
          <w:p w14:paraId="7CB0CCBD" w14:textId="7CB6F03F" w:rsidR="0009169F" w:rsidRPr="0009169F" w:rsidRDefault="0009169F" w:rsidP="0009169F">
            <w:pPr>
              <w:pStyle w:val="TableParagraph"/>
              <w:spacing w:before="91" w:line="285" w:lineRule="auto"/>
              <w:rPr>
                <w:b/>
                <w:w w:val="105"/>
                <w:sz w:val="21"/>
                <w:lang w:val="pt-BR"/>
              </w:rPr>
            </w:pPr>
            <w:r w:rsidRPr="0009169F">
              <w:rPr>
                <w:b/>
                <w:w w:val="105"/>
                <w:sz w:val="21"/>
                <w:lang w:val="pt-BR"/>
              </w:rPr>
              <w:t>2. Elaboração do Plano de Assessoria de Imprensa</w:t>
            </w:r>
          </w:p>
          <w:p w14:paraId="61B0D4B2" w14:textId="1CDC0EB1" w:rsidR="0009169F" w:rsidRPr="0009169F" w:rsidRDefault="0009169F" w:rsidP="0009169F">
            <w:pPr>
              <w:pStyle w:val="TableParagraph"/>
              <w:numPr>
                <w:ilvl w:val="0"/>
                <w:numId w:val="9"/>
              </w:numPr>
              <w:spacing w:before="91" w:line="285" w:lineRule="auto"/>
              <w:rPr>
                <w:bCs/>
                <w:w w:val="105"/>
                <w:sz w:val="21"/>
                <w:lang w:val="pt-BR"/>
              </w:rPr>
            </w:pPr>
            <w:r w:rsidRPr="0009169F">
              <w:rPr>
                <w:bCs/>
                <w:w w:val="105"/>
                <w:sz w:val="21"/>
                <w:lang w:val="pt-BR"/>
              </w:rPr>
              <w:t>Definição dos cases a ser</w:t>
            </w:r>
            <w:r>
              <w:rPr>
                <w:bCs/>
                <w:w w:val="105"/>
                <w:sz w:val="21"/>
                <w:lang w:val="pt-BR"/>
              </w:rPr>
              <w:t>em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 </w:t>
            </w:r>
            <w:r w:rsidR="000545DB">
              <w:rPr>
                <w:bCs/>
                <w:w w:val="105"/>
                <w:sz w:val="21"/>
                <w:lang w:val="pt-BR"/>
              </w:rPr>
              <w:t>abordados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 e elaboração de plano de </w:t>
            </w:r>
            <w:r>
              <w:rPr>
                <w:bCs/>
                <w:w w:val="105"/>
                <w:sz w:val="21"/>
                <w:lang w:val="pt-BR"/>
              </w:rPr>
              <w:t>A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ssessoria de </w:t>
            </w:r>
            <w:r>
              <w:rPr>
                <w:bCs/>
                <w:w w:val="105"/>
                <w:sz w:val="21"/>
                <w:lang w:val="pt-BR"/>
              </w:rPr>
              <w:t>I</w:t>
            </w:r>
            <w:r w:rsidRPr="0009169F">
              <w:rPr>
                <w:bCs/>
                <w:w w:val="105"/>
                <w:sz w:val="21"/>
                <w:lang w:val="pt-BR"/>
              </w:rPr>
              <w:t>mprensa de acordo com o destinatário selecionado</w:t>
            </w:r>
          </w:p>
          <w:p w14:paraId="213826DF" w14:textId="7F46EE0C" w:rsidR="0009169F" w:rsidRPr="00F537AF" w:rsidRDefault="0009169F" w:rsidP="0009169F">
            <w:pPr>
              <w:pStyle w:val="TableParagraph"/>
              <w:numPr>
                <w:ilvl w:val="0"/>
                <w:numId w:val="9"/>
              </w:numPr>
              <w:spacing w:before="91" w:line="285" w:lineRule="auto"/>
              <w:rPr>
                <w:b/>
                <w:w w:val="105"/>
                <w:sz w:val="21"/>
                <w:lang w:val="pt-BR"/>
              </w:rPr>
            </w:pPr>
            <w:r w:rsidRPr="0009169F">
              <w:rPr>
                <w:bCs/>
                <w:w w:val="105"/>
                <w:sz w:val="21"/>
                <w:lang w:val="pt-BR"/>
              </w:rPr>
              <w:t xml:space="preserve">Implementação do plano de </w:t>
            </w:r>
            <w:r>
              <w:rPr>
                <w:bCs/>
                <w:w w:val="105"/>
                <w:sz w:val="21"/>
                <w:lang w:val="pt-BR"/>
              </w:rPr>
              <w:t>A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ssessoria de </w:t>
            </w:r>
            <w:r>
              <w:rPr>
                <w:bCs/>
                <w:w w:val="105"/>
                <w:sz w:val="21"/>
                <w:lang w:val="pt-BR"/>
              </w:rPr>
              <w:t>I</w:t>
            </w:r>
            <w:r w:rsidRPr="0009169F">
              <w:rPr>
                <w:bCs/>
                <w:w w:val="105"/>
                <w:sz w:val="21"/>
                <w:lang w:val="pt-BR"/>
              </w:rPr>
              <w:t>mprensa</w:t>
            </w:r>
          </w:p>
        </w:tc>
      </w:tr>
      <w:tr w:rsidR="00BD2B08" w:rsidRPr="00F537AF" w14:paraId="5E292055" w14:textId="77777777" w:rsidTr="00E376DC">
        <w:trPr>
          <w:trHeight w:val="4389"/>
        </w:trPr>
        <w:tc>
          <w:tcPr>
            <w:tcW w:w="10070" w:type="dxa"/>
            <w:gridSpan w:val="6"/>
          </w:tcPr>
          <w:p w14:paraId="469B0FD5" w14:textId="41377FD7" w:rsidR="005C16F6" w:rsidRDefault="005C16F6" w:rsidP="005C16F6">
            <w:pPr>
              <w:pStyle w:val="TableParagraph"/>
              <w:spacing w:before="59" w:line="247" w:lineRule="auto"/>
              <w:jc w:val="both"/>
              <w:rPr>
                <w:w w:val="105"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lastRenderedPageBreak/>
              <w:t>Metodologia</w:t>
            </w:r>
            <w:r w:rsidRPr="00F537AF">
              <w:rPr>
                <w:w w:val="105"/>
                <w:sz w:val="21"/>
                <w:lang w:val="pt-BR"/>
              </w:rPr>
              <w:t xml:space="preserve">: </w:t>
            </w:r>
            <w:r>
              <w:rPr>
                <w:w w:val="105"/>
                <w:sz w:val="21"/>
                <w:lang w:val="pt-BR"/>
              </w:rPr>
              <w:t xml:space="preserve">Utilização do </w:t>
            </w:r>
            <w:r w:rsidRPr="006517E9">
              <w:rPr>
                <w:b/>
                <w:bCs/>
                <w:w w:val="105"/>
                <w:sz w:val="21"/>
                <w:lang w:val="pt-BR"/>
              </w:rPr>
              <w:t xml:space="preserve">Google </w:t>
            </w:r>
            <w:proofErr w:type="spellStart"/>
            <w:r w:rsidRPr="006517E9">
              <w:rPr>
                <w:b/>
                <w:bCs/>
                <w:w w:val="105"/>
                <w:sz w:val="21"/>
                <w:lang w:val="pt-BR"/>
              </w:rPr>
              <w:t>Classroom</w:t>
            </w:r>
            <w:proofErr w:type="spellEnd"/>
            <w:r>
              <w:rPr>
                <w:w w:val="105"/>
                <w:sz w:val="21"/>
                <w:lang w:val="pt-BR"/>
              </w:rPr>
              <w:t xml:space="preserve">. </w:t>
            </w:r>
            <w:r w:rsidRPr="00F537AF">
              <w:rPr>
                <w:w w:val="105"/>
                <w:sz w:val="21"/>
                <w:lang w:val="pt-BR"/>
              </w:rPr>
              <w:t>Aulas expositivas</w:t>
            </w:r>
            <w:r>
              <w:rPr>
                <w:w w:val="105"/>
                <w:sz w:val="21"/>
                <w:lang w:val="pt-BR"/>
              </w:rPr>
              <w:t xml:space="preserve"> (gravadas)</w:t>
            </w:r>
            <w:r w:rsidRPr="00F537AF">
              <w:rPr>
                <w:w w:val="105"/>
                <w:sz w:val="21"/>
                <w:lang w:val="pt-BR"/>
              </w:rPr>
              <w:t xml:space="preserve">; </w:t>
            </w:r>
            <w:proofErr w:type="spellStart"/>
            <w:r>
              <w:rPr>
                <w:w w:val="105"/>
                <w:sz w:val="21"/>
                <w:lang w:val="pt-BR"/>
              </w:rPr>
              <w:t>lives</w:t>
            </w:r>
            <w:proofErr w:type="spellEnd"/>
            <w:r>
              <w:rPr>
                <w:w w:val="105"/>
                <w:sz w:val="21"/>
                <w:lang w:val="pt-BR"/>
              </w:rPr>
              <w:t xml:space="preserve"> com convidados (gravados); </w:t>
            </w:r>
            <w:r w:rsidRPr="00F537AF">
              <w:rPr>
                <w:w w:val="105"/>
                <w:sz w:val="21"/>
                <w:lang w:val="pt-BR"/>
              </w:rPr>
              <w:t>debates</w:t>
            </w:r>
            <w:r>
              <w:rPr>
                <w:w w:val="105"/>
                <w:sz w:val="21"/>
                <w:lang w:val="pt-BR"/>
              </w:rPr>
              <w:t xml:space="preserve"> virtuais</w:t>
            </w:r>
            <w:r w:rsidRPr="00F537AF">
              <w:rPr>
                <w:w w:val="105"/>
                <w:sz w:val="21"/>
                <w:lang w:val="pt-BR"/>
              </w:rPr>
              <w:t xml:space="preserve"> a partir d</w:t>
            </w:r>
            <w:r>
              <w:rPr>
                <w:w w:val="105"/>
                <w:sz w:val="21"/>
                <w:lang w:val="pt-BR"/>
              </w:rPr>
              <w:t xml:space="preserve">a realização dos </w:t>
            </w:r>
            <w:r>
              <w:rPr>
                <w:bCs/>
                <w:w w:val="105"/>
                <w:sz w:val="21"/>
                <w:lang w:val="pt-BR"/>
              </w:rPr>
              <w:t>P</w:t>
            </w:r>
            <w:r w:rsidRPr="0009169F">
              <w:rPr>
                <w:bCs/>
                <w:w w:val="105"/>
                <w:sz w:val="21"/>
                <w:lang w:val="pt-BR"/>
              </w:rPr>
              <w:t>lano</w:t>
            </w:r>
            <w:r>
              <w:rPr>
                <w:bCs/>
                <w:w w:val="105"/>
                <w:sz w:val="21"/>
                <w:lang w:val="pt-BR"/>
              </w:rPr>
              <w:t>s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 de </w:t>
            </w:r>
            <w:r>
              <w:rPr>
                <w:bCs/>
                <w:w w:val="105"/>
                <w:sz w:val="21"/>
                <w:lang w:val="pt-BR"/>
              </w:rPr>
              <w:t>A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ssessoria de </w:t>
            </w:r>
            <w:r>
              <w:rPr>
                <w:bCs/>
                <w:w w:val="105"/>
                <w:sz w:val="21"/>
                <w:lang w:val="pt-BR"/>
              </w:rPr>
              <w:t>I</w:t>
            </w:r>
            <w:r w:rsidRPr="0009169F">
              <w:rPr>
                <w:bCs/>
                <w:w w:val="105"/>
                <w:sz w:val="21"/>
                <w:lang w:val="pt-BR"/>
              </w:rPr>
              <w:t>mprensa</w:t>
            </w:r>
            <w:r w:rsidRPr="00F537AF">
              <w:rPr>
                <w:w w:val="105"/>
                <w:sz w:val="21"/>
                <w:lang w:val="pt-BR"/>
              </w:rPr>
              <w:t>; apresentações de seminários</w:t>
            </w:r>
            <w:r>
              <w:rPr>
                <w:w w:val="105"/>
                <w:sz w:val="21"/>
                <w:lang w:val="pt-BR"/>
              </w:rPr>
              <w:t xml:space="preserve"> de forma virtual</w:t>
            </w:r>
            <w:r w:rsidRPr="00F537AF">
              <w:rPr>
                <w:w w:val="105"/>
                <w:sz w:val="21"/>
                <w:lang w:val="pt-BR"/>
              </w:rPr>
              <w:t>.</w:t>
            </w:r>
            <w:r>
              <w:rPr>
                <w:w w:val="105"/>
                <w:sz w:val="21"/>
                <w:lang w:val="pt-BR"/>
              </w:rPr>
              <w:t xml:space="preserve"> Seguiremos a seguinte estrutura de horários:</w:t>
            </w:r>
          </w:p>
          <w:p w14:paraId="45BB4914" w14:textId="446ACFE6" w:rsidR="005C16F6" w:rsidRDefault="005C16F6" w:rsidP="005C16F6">
            <w:pPr>
              <w:pStyle w:val="TableParagraph"/>
              <w:numPr>
                <w:ilvl w:val="0"/>
                <w:numId w:val="7"/>
              </w:numPr>
              <w:spacing w:before="59" w:line="247" w:lineRule="auto"/>
              <w:jc w:val="both"/>
              <w:rPr>
                <w:w w:val="105"/>
                <w:sz w:val="21"/>
                <w:lang w:val="pt-BR"/>
              </w:rPr>
            </w:pPr>
            <w:r>
              <w:rPr>
                <w:w w:val="105"/>
                <w:sz w:val="21"/>
                <w:lang w:val="pt-BR"/>
              </w:rPr>
              <w:t>Todos os dias da aula até às 07h45 serão postados materiais e arquivos na sala virtual.</w:t>
            </w:r>
          </w:p>
          <w:p w14:paraId="3CEF50EB" w14:textId="0A27EDC4" w:rsidR="005C16F6" w:rsidRPr="00F537AF" w:rsidRDefault="005C16F6" w:rsidP="005C16F6">
            <w:pPr>
              <w:pStyle w:val="TableParagraph"/>
              <w:numPr>
                <w:ilvl w:val="0"/>
                <w:numId w:val="7"/>
              </w:numPr>
              <w:spacing w:before="59" w:line="247" w:lineRule="auto"/>
              <w:jc w:val="both"/>
              <w:rPr>
                <w:w w:val="105"/>
                <w:sz w:val="21"/>
                <w:lang w:val="pt-BR"/>
              </w:rPr>
            </w:pPr>
            <w:r>
              <w:rPr>
                <w:w w:val="105"/>
                <w:sz w:val="21"/>
                <w:lang w:val="pt-BR"/>
              </w:rPr>
              <w:t xml:space="preserve">Os alunos </w:t>
            </w:r>
            <w:r w:rsidR="001D3AA4">
              <w:rPr>
                <w:w w:val="105"/>
                <w:sz w:val="21"/>
                <w:lang w:val="pt-BR"/>
              </w:rPr>
              <w:t>elabora</w:t>
            </w:r>
            <w:r w:rsidR="00434499">
              <w:rPr>
                <w:w w:val="105"/>
                <w:sz w:val="21"/>
                <w:lang w:val="pt-BR"/>
              </w:rPr>
              <w:t xml:space="preserve">rão </w:t>
            </w:r>
            <w:r w:rsidR="001D3AA4">
              <w:rPr>
                <w:w w:val="105"/>
                <w:sz w:val="21"/>
                <w:lang w:val="pt-BR"/>
              </w:rPr>
              <w:t>os trabalhos</w:t>
            </w:r>
            <w:r w:rsidR="00434499">
              <w:rPr>
                <w:w w:val="105"/>
                <w:sz w:val="21"/>
                <w:lang w:val="pt-BR"/>
              </w:rPr>
              <w:t xml:space="preserve"> de forma individual</w:t>
            </w:r>
            <w:r>
              <w:rPr>
                <w:w w:val="105"/>
                <w:sz w:val="21"/>
                <w:lang w:val="pt-BR"/>
              </w:rPr>
              <w:t>.</w:t>
            </w:r>
          </w:p>
          <w:p w14:paraId="44001A3E" w14:textId="7B96FF4A" w:rsidR="005C16F6" w:rsidRDefault="005C16F6" w:rsidP="005C16F6">
            <w:pPr>
              <w:pStyle w:val="TableParagraph"/>
              <w:numPr>
                <w:ilvl w:val="0"/>
                <w:numId w:val="7"/>
              </w:numPr>
              <w:spacing w:before="59" w:line="247" w:lineRule="auto"/>
              <w:jc w:val="both"/>
              <w:rPr>
                <w:w w:val="105"/>
                <w:sz w:val="21"/>
                <w:lang w:val="pt-BR"/>
              </w:rPr>
            </w:pPr>
            <w:r>
              <w:rPr>
                <w:w w:val="105"/>
                <w:sz w:val="21"/>
                <w:lang w:val="pt-BR"/>
              </w:rPr>
              <w:t xml:space="preserve">O momento de encontro </w:t>
            </w:r>
            <w:r w:rsidRPr="00F525CC">
              <w:rPr>
                <w:b/>
                <w:bCs/>
                <w:w w:val="105"/>
                <w:sz w:val="21"/>
                <w:lang w:val="pt-BR"/>
              </w:rPr>
              <w:t>síncrono</w:t>
            </w:r>
            <w:r>
              <w:rPr>
                <w:w w:val="105"/>
                <w:sz w:val="21"/>
                <w:lang w:val="pt-BR"/>
              </w:rPr>
              <w:t xml:space="preserve"> será organizado para atender aos alunos para preparar e orientar os </w:t>
            </w:r>
            <w:r w:rsidR="001D3AA4">
              <w:rPr>
                <w:w w:val="105"/>
                <w:sz w:val="21"/>
                <w:lang w:val="pt-BR"/>
              </w:rPr>
              <w:t>Planos</w:t>
            </w:r>
            <w:r>
              <w:rPr>
                <w:w w:val="105"/>
                <w:sz w:val="21"/>
                <w:lang w:val="pt-BR"/>
              </w:rPr>
              <w:t xml:space="preserve"> e apresentações a partir das </w:t>
            </w:r>
            <w:r w:rsidRPr="00F525CC">
              <w:rPr>
                <w:b/>
                <w:bCs/>
                <w:w w:val="105"/>
                <w:sz w:val="21"/>
                <w:lang w:val="pt-BR"/>
              </w:rPr>
              <w:t>10h</w:t>
            </w:r>
            <w:r w:rsidR="00434499">
              <w:rPr>
                <w:b/>
                <w:bCs/>
                <w:w w:val="105"/>
                <w:sz w:val="21"/>
                <w:lang w:val="pt-BR"/>
              </w:rPr>
              <w:t>0</w:t>
            </w:r>
            <w:r w:rsidRPr="00F525CC">
              <w:rPr>
                <w:b/>
                <w:bCs/>
                <w:w w:val="105"/>
                <w:sz w:val="21"/>
                <w:lang w:val="pt-BR"/>
              </w:rPr>
              <w:t>0</w:t>
            </w:r>
            <w:r>
              <w:rPr>
                <w:w w:val="105"/>
                <w:sz w:val="21"/>
                <w:lang w:val="pt-BR"/>
              </w:rPr>
              <w:t xml:space="preserve"> nos dias de aula. Todos esses encontros serão mediatizados pela Sala do </w:t>
            </w:r>
            <w:r w:rsidRPr="003B4F35">
              <w:rPr>
                <w:b/>
                <w:bCs/>
                <w:w w:val="105"/>
                <w:sz w:val="21"/>
                <w:lang w:val="pt-BR"/>
              </w:rPr>
              <w:t>Google Meet</w:t>
            </w:r>
            <w:r>
              <w:rPr>
                <w:b/>
                <w:bCs/>
                <w:w w:val="105"/>
                <w:sz w:val="21"/>
                <w:lang w:val="pt-BR"/>
              </w:rPr>
              <w:t xml:space="preserve"> </w:t>
            </w:r>
            <w:r>
              <w:rPr>
                <w:w w:val="105"/>
                <w:sz w:val="21"/>
                <w:lang w:val="pt-BR"/>
              </w:rPr>
              <w:t>da disciplina</w:t>
            </w:r>
            <w:r w:rsidR="00434499">
              <w:rPr>
                <w:w w:val="105"/>
                <w:sz w:val="21"/>
                <w:lang w:val="pt-BR"/>
              </w:rPr>
              <w:t xml:space="preserve"> e de forma presencial</w:t>
            </w:r>
            <w:r>
              <w:rPr>
                <w:w w:val="105"/>
                <w:sz w:val="21"/>
                <w:lang w:val="pt-BR"/>
              </w:rPr>
              <w:t>.</w:t>
            </w:r>
          </w:p>
          <w:p w14:paraId="52FB9251" w14:textId="14B8BB03" w:rsidR="005C16F6" w:rsidRDefault="005C16F6" w:rsidP="005C16F6">
            <w:pPr>
              <w:pStyle w:val="TableParagraph"/>
              <w:numPr>
                <w:ilvl w:val="0"/>
                <w:numId w:val="7"/>
              </w:numPr>
              <w:spacing w:before="59" w:line="247" w:lineRule="auto"/>
              <w:jc w:val="both"/>
              <w:rPr>
                <w:w w:val="105"/>
                <w:sz w:val="21"/>
                <w:lang w:val="pt-BR"/>
              </w:rPr>
            </w:pPr>
            <w:r>
              <w:rPr>
                <w:w w:val="105"/>
                <w:sz w:val="21"/>
                <w:lang w:val="pt-BR"/>
              </w:rPr>
              <w:t xml:space="preserve">As leituras dos textos e qualquer material escrito, </w:t>
            </w:r>
            <w:r w:rsidR="001D3AA4">
              <w:rPr>
                <w:w w:val="105"/>
                <w:sz w:val="21"/>
                <w:lang w:val="pt-BR"/>
              </w:rPr>
              <w:t xml:space="preserve">trabalho e pesquisa de campo, </w:t>
            </w:r>
            <w:r>
              <w:rPr>
                <w:w w:val="105"/>
                <w:sz w:val="21"/>
                <w:lang w:val="pt-BR"/>
              </w:rPr>
              <w:t xml:space="preserve">assistir as vídeo aulas, assistir </w:t>
            </w:r>
            <w:proofErr w:type="spellStart"/>
            <w:r w:rsidRPr="003B4F35">
              <w:rPr>
                <w:i/>
                <w:iCs/>
                <w:w w:val="105"/>
                <w:sz w:val="21"/>
                <w:lang w:val="pt-BR"/>
              </w:rPr>
              <w:t>lives</w:t>
            </w:r>
            <w:proofErr w:type="spellEnd"/>
            <w:r>
              <w:rPr>
                <w:w w:val="105"/>
                <w:sz w:val="21"/>
                <w:lang w:val="pt-BR"/>
              </w:rPr>
              <w:t>, assistir filmes e documentários são considerad</w:t>
            </w:r>
            <w:r w:rsidR="001D3AA4">
              <w:rPr>
                <w:w w:val="105"/>
                <w:sz w:val="21"/>
                <w:lang w:val="pt-BR"/>
              </w:rPr>
              <w:t>a</w:t>
            </w:r>
            <w:r>
              <w:rPr>
                <w:w w:val="105"/>
                <w:sz w:val="21"/>
                <w:lang w:val="pt-BR"/>
              </w:rPr>
              <w:t xml:space="preserve">s </w:t>
            </w:r>
            <w:r w:rsidR="001D3AA4">
              <w:rPr>
                <w:w w:val="105"/>
                <w:sz w:val="21"/>
                <w:lang w:val="pt-BR"/>
              </w:rPr>
              <w:t xml:space="preserve">atividades </w:t>
            </w:r>
            <w:r w:rsidRPr="00F525CC">
              <w:rPr>
                <w:b/>
                <w:bCs/>
                <w:w w:val="105"/>
                <w:sz w:val="21"/>
                <w:lang w:val="pt-BR"/>
              </w:rPr>
              <w:t>assíncron</w:t>
            </w:r>
            <w:r w:rsidR="001D3AA4">
              <w:rPr>
                <w:b/>
                <w:bCs/>
                <w:w w:val="105"/>
                <w:sz w:val="21"/>
                <w:lang w:val="pt-BR"/>
              </w:rPr>
              <w:t>a</w:t>
            </w:r>
            <w:r w:rsidRPr="00F525CC">
              <w:rPr>
                <w:b/>
                <w:bCs/>
                <w:w w:val="105"/>
                <w:sz w:val="21"/>
                <w:lang w:val="pt-BR"/>
              </w:rPr>
              <w:t>s</w:t>
            </w:r>
            <w:r>
              <w:rPr>
                <w:w w:val="105"/>
                <w:sz w:val="21"/>
                <w:lang w:val="pt-BR"/>
              </w:rPr>
              <w:t>.</w:t>
            </w:r>
          </w:p>
          <w:p w14:paraId="18290671" w14:textId="75A5662B" w:rsidR="005C16F6" w:rsidRDefault="005C16F6" w:rsidP="005C16F6">
            <w:pPr>
              <w:pStyle w:val="TableParagraph"/>
              <w:numPr>
                <w:ilvl w:val="0"/>
                <w:numId w:val="7"/>
              </w:numPr>
              <w:spacing w:before="59" w:line="247" w:lineRule="auto"/>
              <w:jc w:val="both"/>
              <w:rPr>
                <w:w w:val="105"/>
                <w:sz w:val="21"/>
                <w:lang w:val="pt-BR"/>
              </w:rPr>
            </w:pPr>
            <w:r>
              <w:rPr>
                <w:w w:val="105"/>
                <w:sz w:val="21"/>
                <w:lang w:val="pt-BR"/>
              </w:rPr>
              <w:t xml:space="preserve"> A carga horária entre </w:t>
            </w:r>
            <w:r w:rsidRPr="00457E53">
              <w:rPr>
                <w:w w:val="105"/>
                <w:sz w:val="21"/>
                <w:lang w:val="pt-BR"/>
              </w:rPr>
              <w:t>atividades previstas como síncronas e assíncronas</w:t>
            </w:r>
            <w:r>
              <w:rPr>
                <w:w w:val="105"/>
                <w:sz w:val="21"/>
                <w:lang w:val="pt-BR"/>
              </w:rPr>
              <w:t xml:space="preserve"> será: 60% de atividades </w:t>
            </w:r>
            <w:r w:rsidRPr="00457E53">
              <w:rPr>
                <w:w w:val="105"/>
                <w:sz w:val="21"/>
                <w:lang w:val="pt-BR"/>
              </w:rPr>
              <w:t>assíncronas</w:t>
            </w:r>
            <w:r>
              <w:rPr>
                <w:w w:val="105"/>
                <w:sz w:val="21"/>
                <w:lang w:val="pt-BR"/>
              </w:rPr>
              <w:t xml:space="preserve"> (36 horas) e 40% atividades </w:t>
            </w:r>
            <w:r w:rsidRPr="00457E53">
              <w:rPr>
                <w:w w:val="105"/>
                <w:sz w:val="21"/>
                <w:lang w:val="pt-BR"/>
              </w:rPr>
              <w:t>síncronas</w:t>
            </w:r>
            <w:r>
              <w:rPr>
                <w:w w:val="105"/>
                <w:sz w:val="21"/>
                <w:lang w:val="pt-BR"/>
              </w:rPr>
              <w:t xml:space="preserve"> (24 horas)</w:t>
            </w:r>
            <w:r w:rsidR="00261CA6">
              <w:rPr>
                <w:w w:val="105"/>
                <w:sz w:val="21"/>
                <w:lang w:val="pt-BR"/>
              </w:rPr>
              <w:t>.</w:t>
            </w:r>
          </w:p>
          <w:p w14:paraId="654D7F39" w14:textId="1D154755" w:rsidR="00261CA6" w:rsidRDefault="00261CA6" w:rsidP="005C16F6">
            <w:pPr>
              <w:pStyle w:val="TableParagraph"/>
              <w:numPr>
                <w:ilvl w:val="0"/>
                <w:numId w:val="7"/>
              </w:numPr>
              <w:spacing w:before="59" w:line="247" w:lineRule="auto"/>
              <w:jc w:val="both"/>
              <w:rPr>
                <w:w w:val="105"/>
                <w:sz w:val="21"/>
                <w:lang w:val="pt-BR"/>
              </w:rPr>
            </w:pPr>
            <w:r>
              <w:rPr>
                <w:w w:val="105"/>
                <w:sz w:val="21"/>
                <w:lang w:val="pt-BR"/>
              </w:rPr>
              <w:t xml:space="preserve">Os horários com os </w:t>
            </w:r>
            <w:r w:rsidR="00434499">
              <w:rPr>
                <w:w w:val="105"/>
                <w:sz w:val="21"/>
                <w:lang w:val="pt-BR"/>
              </w:rPr>
              <w:t xml:space="preserve">alunos </w:t>
            </w:r>
            <w:r>
              <w:rPr>
                <w:w w:val="105"/>
                <w:sz w:val="21"/>
                <w:lang w:val="pt-BR"/>
              </w:rPr>
              <w:t>serão agendados no início da semana e por solicitação do grupo</w:t>
            </w:r>
            <w:r w:rsidR="00257984">
              <w:rPr>
                <w:w w:val="105"/>
                <w:sz w:val="21"/>
                <w:lang w:val="pt-BR"/>
              </w:rPr>
              <w:t>, que poderá ser presencial</w:t>
            </w:r>
            <w:r>
              <w:rPr>
                <w:w w:val="105"/>
                <w:sz w:val="21"/>
                <w:lang w:val="pt-BR"/>
              </w:rPr>
              <w:t>.</w:t>
            </w:r>
            <w:r w:rsidR="00434499">
              <w:rPr>
                <w:w w:val="105"/>
                <w:sz w:val="21"/>
                <w:lang w:val="pt-BR"/>
              </w:rPr>
              <w:t xml:space="preserve"> Sala de aula 201.</w:t>
            </w:r>
          </w:p>
          <w:p w14:paraId="475F7362" w14:textId="77777777" w:rsidR="005C16F6" w:rsidRDefault="005C16F6" w:rsidP="00F455FD">
            <w:pPr>
              <w:pStyle w:val="TableParagraph"/>
              <w:spacing w:before="59" w:line="247" w:lineRule="auto"/>
              <w:ind w:left="830"/>
              <w:jc w:val="both"/>
              <w:rPr>
                <w:w w:val="105"/>
                <w:sz w:val="21"/>
                <w:lang w:val="pt-BR"/>
              </w:rPr>
            </w:pPr>
          </w:p>
          <w:p w14:paraId="362ED1CC" w14:textId="77777777" w:rsidR="00A52077" w:rsidRDefault="005C16F6" w:rsidP="005C16F6">
            <w:pPr>
              <w:pStyle w:val="TableParagraph"/>
              <w:spacing w:before="59" w:line="247" w:lineRule="auto"/>
              <w:jc w:val="both"/>
              <w:rPr>
                <w:b/>
                <w:bCs/>
                <w:w w:val="105"/>
                <w:sz w:val="21"/>
                <w:lang w:val="pt-BR"/>
              </w:rPr>
            </w:pPr>
            <w:r w:rsidRPr="00F537AF">
              <w:rPr>
                <w:b/>
                <w:sz w:val="21"/>
                <w:lang w:val="pt-BR"/>
              </w:rPr>
              <w:t>Recursos:</w:t>
            </w:r>
            <w:r w:rsidRPr="00F537AF">
              <w:rPr>
                <w:sz w:val="21"/>
                <w:lang w:val="pt-BR"/>
              </w:rPr>
              <w:t xml:space="preserve"> </w:t>
            </w:r>
            <w:r>
              <w:rPr>
                <w:w w:val="105"/>
                <w:sz w:val="21"/>
                <w:lang w:val="pt-BR"/>
              </w:rPr>
              <w:t xml:space="preserve">Utilização do </w:t>
            </w:r>
            <w:r w:rsidRPr="006517E9">
              <w:rPr>
                <w:b/>
                <w:bCs/>
                <w:w w:val="105"/>
                <w:sz w:val="21"/>
                <w:lang w:val="pt-BR"/>
              </w:rPr>
              <w:t xml:space="preserve">Google </w:t>
            </w:r>
            <w:proofErr w:type="spellStart"/>
            <w:r w:rsidRPr="006517E9">
              <w:rPr>
                <w:b/>
                <w:bCs/>
                <w:w w:val="105"/>
                <w:sz w:val="21"/>
                <w:lang w:val="pt-BR"/>
              </w:rPr>
              <w:t>Classroom</w:t>
            </w:r>
            <w:proofErr w:type="spellEnd"/>
            <w:r>
              <w:rPr>
                <w:b/>
                <w:bCs/>
                <w:w w:val="105"/>
                <w:sz w:val="21"/>
                <w:lang w:val="pt-BR"/>
              </w:rPr>
              <w:t>.</w:t>
            </w:r>
            <w:r w:rsidR="00A52077">
              <w:rPr>
                <w:b/>
                <w:bCs/>
                <w:w w:val="105"/>
                <w:sz w:val="21"/>
                <w:lang w:val="pt-BR"/>
              </w:rPr>
              <w:t xml:space="preserve"> </w:t>
            </w:r>
          </w:p>
          <w:p w14:paraId="1B1DE878" w14:textId="2737B8DB" w:rsidR="005C16F6" w:rsidRDefault="00A52077" w:rsidP="005C16F6">
            <w:pPr>
              <w:pStyle w:val="TableParagraph"/>
              <w:spacing w:before="59" w:line="247" w:lineRule="auto"/>
              <w:jc w:val="both"/>
            </w:pPr>
            <w:r>
              <w:rPr>
                <w:b/>
                <w:bCs/>
                <w:w w:val="105"/>
                <w:sz w:val="21"/>
                <w:lang w:val="pt-BR"/>
              </w:rPr>
              <w:t>Link do convite:</w:t>
            </w:r>
            <w:r w:rsidR="005C16F6" w:rsidRPr="00F537AF">
              <w:rPr>
                <w:sz w:val="21"/>
                <w:lang w:val="pt-BR"/>
              </w:rPr>
              <w:t xml:space="preserve"> </w:t>
            </w:r>
            <w:hyperlink r:id="rId8" w:history="1">
              <w:r w:rsidR="00072D5D" w:rsidRPr="003874ED">
                <w:rPr>
                  <w:rStyle w:val="Hyperlink"/>
                </w:rPr>
                <w:t>https://classroom.google.com/c/NDIyNjA5OTExNTE1?cjc=26rfuje</w:t>
              </w:r>
            </w:hyperlink>
          </w:p>
          <w:p w14:paraId="12B308DF" w14:textId="77777777" w:rsidR="00CD7B55" w:rsidRDefault="00A52077" w:rsidP="00072D5D">
            <w:pPr>
              <w:pStyle w:val="TableParagraph"/>
              <w:spacing w:before="59" w:line="247" w:lineRule="auto"/>
              <w:jc w:val="both"/>
            </w:pPr>
            <w:r>
              <w:rPr>
                <w:b/>
                <w:bCs/>
                <w:w w:val="105"/>
                <w:sz w:val="21"/>
                <w:lang w:val="pt-BR"/>
              </w:rPr>
              <w:t>Sala do Meet</w:t>
            </w:r>
            <w:r w:rsidRPr="00A52077">
              <w:rPr>
                <w:sz w:val="21"/>
                <w:lang w:val="pt-BR"/>
              </w:rPr>
              <w:t>:</w:t>
            </w:r>
            <w:r>
              <w:rPr>
                <w:sz w:val="21"/>
                <w:lang w:val="pt-BR"/>
              </w:rPr>
              <w:t xml:space="preserve"> </w:t>
            </w:r>
            <w:hyperlink r:id="rId9" w:history="1">
              <w:r w:rsidR="00072D5D" w:rsidRPr="003874ED">
                <w:rPr>
                  <w:rStyle w:val="Hyperlink"/>
                </w:rPr>
                <w:t>https://meet.google.com/mbm-hwfi-kiw</w:t>
              </w:r>
            </w:hyperlink>
          </w:p>
          <w:p w14:paraId="4A0FE09F" w14:textId="1569B0DF" w:rsidR="00072D5D" w:rsidRPr="00072D5D" w:rsidRDefault="00072D5D" w:rsidP="00072D5D">
            <w:pPr>
              <w:pStyle w:val="TableParagraph"/>
              <w:spacing w:before="59" w:line="247" w:lineRule="auto"/>
              <w:jc w:val="both"/>
            </w:pPr>
          </w:p>
        </w:tc>
      </w:tr>
      <w:tr w:rsidR="00BD2B08" w:rsidRPr="00F537AF" w14:paraId="73CC9D8C" w14:textId="77777777" w:rsidTr="00C85044">
        <w:trPr>
          <w:trHeight w:val="2695"/>
        </w:trPr>
        <w:tc>
          <w:tcPr>
            <w:tcW w:w="10070" w:type="dxa"/>
            <w:gridSpan w:val="6"/>
          </w:tcPr>
          <w:p w14:paraId="25BADD25" w14:textId="77777777" w:rsidR="00BD2B08" w:rsidRPr="00F537AF" w:rsidRDefault="00364AE6">
            <w:pPr>
              <w:pStyle w:val="TableParagraph"/>
              <w:spacing w:before="83"/>
              <w:rPr>
                <w:b/>
                <w:sz w:val="21"/>
                <w:lang w:val="pt-BR"/>
              </w:rPr>
            </w:pPr>
            <w:r w:rsidRPr="00CD35C0">
              <w:rPr>
                <w:b/>
                <w:w w:val="105"/>
                <w:sz w:val="21"/>
                <w:lang w:val="pt-BR"/>
              </w:rPr>
              <w:t>Critérios / Processo de avaliação da aprendizagem:</w:t>
            </w:r>
          </w:p>
          <w:p w14:paraId="0CC29722" w14:textId="77777777" w:rsidR="006163DC" w:rsidRDefault="006163DC" w:rsidP="006163DC">
            <w:pPr>
              <w:pStyle w:val="TableParagraph"/>
              <w:tabs>
                <w:tab w:val="left" w:pos="830"/>
                <w:tab w:val="left" w:pos="831"/>
              </w:tabs>
              <w:spacing w:before="41"/>
              <w:rPr>
                <w:w w:val="105"/>
                <w:sz w:val="21"/>
                <w:lang w:val="pt-BR"/>
              </w:rPr>
            </w:pPr>
            <w:r w:rsidRPr="00F537AF">
              <w:rPr>
                <w:w w:val="105"/>
                <w:sz w:val="21"/>
                <w:lang w:val="pt-BR"/>
              </w:rPr>
              <w:t>A nota final será atribuída por:</w:t>
            </w:r>
          </w:p>
          <w:p w14:paraId="202C99CB" w14:textId="295F57E3" w:rsidR="00004591" w:rsidRDefault="00004591" w:rsidP="006163DC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1"/>
              <w:rPr>
                <w:sz w:val="21"/>
                <w:lang w:val="pt-BR"/>
              </w:rPr>
            </w:pPr>
            <w:r w:rsidRPr="00F537AF">
              <w:rPr>
                <w:b/>
                <w:sz w:val="21"/>
                <w:lang w:val="pt-BR"/>
              </w:rPr>
              <w:t>Nota 1</w:t>
            </w:r>
            <w:r w:rsidRPr="00F537AF">
              <w:rPr>
                <w:sz w:val="21"/>
                <w:lang w:val="pt-BR"/>
              </w:rPr>
              <w:t xml:space="preserve"> </w:t>
            </w:r>
            <w:r w:rsidR="009B74C3" w:rsidRPr="00F537AF">
              <w:rPr>
                <w:sz w:val="21"/>
                <w:lang w:val="pt-BR"/>
              </w:rPr>
              <w:t>–</w:t>
            </w:r>
            <w:r w:rsidRPr="00F537AF">
              <w:rPr>
                <w:sz w:val="21"/>
                <w:lang w:val="pt-BR"/>
              </w:rPr>
              <w:t xml:space="preserve"> Apresentação </w:t>
            </w:r>
            <w:r w:rsidR="001D3AA4">
              <w:rPr>
                <w:sz w:val="21"/>
                <w:lang w:val="pt-BR"/>
              </w:rPr>
              <w:t xml:space="preserve">e </w:t>
            </w:r>
            <w:r w:rsidR="001D3AA4" w:rsidRPr="001D3AA4">
              <w:rPr>
                <w:sz w:val="21"/>
                <w:lang w:val="pt-BR"/>
              </w:rPr>
              <w:t xml:space="preserve">elaboração de </w:t>
            </w:r>
            <w:r w:rsidR="001D3AA4">
              <w:rPr>
                <w:sz w:val="21"/>
                <w:lang w:val="pt-BR"/>
              </w:rPr>
              <w:t>P</w:t>
            </w:r>
            <w:r w:rsidR="001D3AA4" w:rsidRPr="001D3AA4">
              <w:rPr>
                <w:sz w:val="21"/>
                <w:lang w:val="pt-BR"/>
              </w:rPr>
              <w:t xml:space="preserve">lano de Assessoria de Imprensa </w:t>
            </w:r>
            <w:r w:rsidR="006163DC" w:rsidRPr="00F537AF">
              <w:rPr>
                <w:sz w:val="21"/>
                <w:lang w:val="pt-BR"/>
              </w:rPr>
              <w:t xml:space="preserve">- </w:t>
            </w:r>
            <w:r w:rsidR="006163DC" w:rsidRPr="00F537AF">
              <w:rPr>
                <w:w w:val="105"/>
                <w:sz w:val="21"/>
                <w:lang w:val="pt-BR"/>
              </w:rPr>
              <w:t>texto escrito e apresentação.</w:t>
            </w:r>
            <w:r w:rsidR="006163DC" w:rsidRPr="00F537AF">
              <w:rPr>
                <w:sz w:val="21"/>
                <w:lang w:val="pt-BR"/>
              </w:rPr>
              <w:t xml:space="preserve"> </w:t>
            </w:r>
            <w:r w:rsidRPr="00F537AF">
              <w:rPr>
                <w:sz w:val="21"/>
                <w:lang w:val="pt-BR"/>
              </w:rPr>
              <w:t>(</w:t>
            </w:r>
            <w:r w:rsidR="00044C3A">
              <w:rPr>
                <w:sz w:val="21"/>
                <w:lang w:val="pt-BR"/>
              </w:rPr>
              <w:t>V</w:t>
            </w:r>
            <w:r w:rsidRPr="00F537AF">
              <w:rPr>
                <w:sz w:val="21"/>
                <w:lang w:val="pt-BR"/>
              </w:rPr>
              <w:t xml:space="preserve">alor: </w:t>
            </w:r>
            <w:r w:rsidR="003B4F35">
              <w:rPr>
                <w:sz w:val="21"/>
                <w:lang w:val="pt-BR"/>
              </w:rPr>
              <w:t>5</w:t>
            </w:r>
            <w:r w:rsidR="00CD35C0">
              <w:rPr>
                <w:sz w:val="21"/>
                <w:lang w:val="pt-BR"/>
              </w:rPr>
              <w:t xml:space="preserve"> pontos)</w:t>
            </w:r>
          </w:p>
          <w:p w14:paraId="290F5329" w14:textId="05D2E33E" w:rsidR="003B4F35" w:rsidRDefault="00CD35C0" w:rsidP="003B4F3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1"/>
              <w:rPr>
                <w:sz w:val="21"/>
                <w:lang w:val="pt-BR"/>
              </w:rPr>
            </w:pPr>
            <w:r w:rsidRPr="00CD7B55">
              <w:rPr>
                <w:b/>
                <w:sz w:val="21"/>
                <w:lang w:val="pt-BR"/>
              </w:rPr>
              <w:t>Nota 2</w:t>
            </w:r>
            <w:r w:rsidRPr="00CD7B55">
              <w:rPr>
                <w:sz w:val="21"/>
                <w:lang w:val="pt-BR"/>
              </w:rPr>
              <w:t xml:space="preserve"> – </w:t>
            </w:r>
            <w:r w:rsidR="003B4F35" w:rsidRPr="00F537AF">
              <w:rPr>
                <w:sz w:val="21"/>
                <w:lang w:val="pt-BR"/>
              </w:rPr>
              <w:t xml:space="preserve">Apresentação </w:t>
            </w:r>
            <w:r w:rsidR="001D3AA4">
              <w:rPr>
                <w:sz w:val="21"/>
                <w:lang w:val="pt-BR"/>
              </w:rPr>
              <w:t xml:space="preserve">da </w:t>
            </w:r>
            <w:r w:rsidR="001D3AA4" w:rsidRPr="0009169F">
              <w:rPr>
                <w:bCs/>
                <w:w w:val="105"/>
                <w:sz w:val="21"/>
                <w:lang w:val="pt-BR"/>
              </w:rPr>
              <w:t xml:space="preserve">Implementação do plano de </w:t>
            </w:r>
            <w:r w:rsidR="001D3AA4">
              <w:rPr>
                <w:bCs/>
                <w:w w:val="105"/>
                <w:sz w:val="21"/>
                <w:lang w:val="pt-BR"/>
              </w:rPr>
              <w:t>A</w:t>
            </w:r>
            <w:r w:rsidR="001D3AA4" w:rsidRPr="0009169F">
              <w:rPr>
                <w:bCs/>
                <w:w w:val="105"/>
                <w:sz w:val="21"/>
                <w:lang w:val="pt-BR"/>
              </w:rPr>
              <w:t xml:space="preserve">ssessoria de </w:t>
            </w:r>
            <w:r w:rsidR="001D3AA4">
              <w:rPr>
                <w:bCs/>
                <w:w w:val="105"/>
                <w:sz w:val="21"/>
                <w:lang w:val="pt-BR"/>
              </w:rPr>
              <w:t>I</w:t>
            </w:r>
            <w:r w:rsidR="001D3AA4" w:rsidRPr="0009169F">
              <w:rPr>
                <w:bCs/>
                <w:w w:val="105"/>
                <w:sz w:val="21"/>
                <w:lang w:val="pt-BR"/>
              </w:rPr>
              <w:t>mprensa</w:t>
            </w:r>
            <w:r w:rsidR="001D3AA4">
              <w:rPr>
                <w:bCs/>
                <w:w w:val="105"/>
                <w:sz w:val="21"/>
                <w:lang w:val="pt-BR"/>
              </w:rPr>
              <w:t xml:space="preserve"> (Peças)-</w:t>
            </w:r>
            <w:r w:rsidR="001D3AA4" w:rsidRPr="00F537AF">
              <w:rPr>
                <w:sz w:val="21"/>
                <w:lang w:val="pt-BR"/>
              </w:rPr>
              <w:t xml:space="preserve"> </w:t>
            </w:r>
            <w:r w:rsidR="003B4F35" w:rsidRPr="00F537AF">
              <w:rPr>
                <w:w w:val="105"/>
                <w:sz w:val="21"/>
                <w:lang w:val="pt-BR"/>
              </w:rPr>
              <w:t>texto escrito e apresentação.</w:t>
            </w:r>
            <w:r w:rsidR="003B4F35" w:rsidRPr="00F537AF">
              <w:rPr>
                <w:sz w:val="21"/>
                <w:lang w:val="pt-BR"/>
              </w:rPr>
              <w:t xml:space="preserve"> (</w:t>
            </w:r>
            <w:r w:rsidR="003B4F35">
              <w:rPr>
                <w:sz w:val="21"/>
                <w:lang w:val="pt-BR"/>
              </w:rPr>
              <w:t>V</w:t>
            </w:r>
            <w:r w:rsidR="003B4F35" w:rsidRPr="00F537AF">
              <w:rPr>
                <w:sz w:val="21"/>
                <w:lang w:val="pt-BR"/>
              </w:rPr>
              <w:t xml:space="preserve">alor: </w:t>
            </w:r>
            <w:r w:rsidR="003B4F35">
              <w:rPr>
                <w:sz w:val="21"/>
                <w:lang w:val="pt-BR"/>
              </w:rPr>
              <w:t>5 pontos)</w:t>
            </w:r>
          </w:p>
          <w:p w14:paraId="0C3F9A77" w14:textId="77777777" w:rsidR="00180E36" w:rsidRPr="00553A62" w:rsidRDefault="00180E36" w:rsidP="00180E36">
            <w:pPr>
              <w:pStyle w:val="TableParagraph"/>
              <w:tabs>
                <w:tab w:val="left" w:pos="830"/>
                <w:tab w:val="left" w:pos="831"/>
              </w:tabs>
              <w:spacing w:before="41"/>
              <w:ind w:left="830"/>
              <w:rPr>
                <w:sz w:val="8"/>
                <w:lang w:val="pt-BR"/>
              </w:rPr>
            </w:pPr>
          </w:p>
          <w:p w14:paraId="7F156B91" w14:textId="1F6B1BAE" w:rsidR="00180E36" w:rsidRPr="00F537AF" w:rsidRDefault="00180E36" w:rsidP="00180E3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1"/>
              <w:rPr>
                <w:sz w:val="21"/>
                <w:lang w:val="pt-BR"/>
              </w:rPr>
            </w:pPr>
            <w:r w:rsidRPr="00F537AF">
              <w:rPr>
                <w:sz w:val="21"/>
                <w:lang w:val="pt-BR"/>
              </w:rPr>
              <w:t xml:space="preserve">Ao final do período, os alunos que não alcançarem média </w:t>
            </w:r>
            <w:r w:rsidR="00072D5D">
              <w:rPr>
                <w:sz w:val="21"/>
                <w:lang w:val="pt-BR"/>
              </w:rPr>
              <w:t>5</w:t>
            </w:r>
            <w:r w:rsidRPr="00F537AF">
              <w:rPr>
                <w:sz w:val="21"/>
                <w:lang w:val="pt-BR"/>
              </w:rPr>
              <w:t>,0 (</w:t>
            </w:r>
            <w:r w:rsidR="00072D5D">
              <w:rPr>
                <w:sz w:val="21"/>
                <w:lang w:val="pt-BR"/>
              </w:rPr>
              <w:t>cinco</w:t>
            </w:r>
            <w:r w:rsidRPr="00F537AF">
              <w:rPr>
                <w:sz w:val="21"/>
                <w:lang w:val="pt-BR"/>
              </w:rPr>
              <w:t>) farão uma prova final teórica abrangendo todo o conteúdo da disciplina.</w:t>
            </w:r>
          </w:p>
        </w:tc>
      </w:tr>
      <w:tr w:rsidR="00BD2B08" w:rsidRPr="00F537AF" w14:paraId="51C4D482" w14:textId="77777777" w:rsidTr="008B09E3">
        <w:trPr>
          <w:trHeight w:val="2400"/>
        </w:trPr>
        <w:tc>
          <w:tcPr>
            <w:tcW w:w="10070" w:type="dxa"/>
            <w:gridSpan w:val="6"/>
          </w:tcPr>
          <w:p w14:paraId="0BC4F814" w14:textId="77777777" w:rsidR="00BD2B08" w:rsidRDefault="00364AE6">
            <w:pPr>
              <w:pStyle w:val="TableParagraph"/>
              <w:spacing w:before="55"/>
              <w:rPr>
                <w:b/>
                <w:w w:val="105"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Bibliografia Básica:</w:t>
            </w:r>
          </w:p>
          <w:p w14:paraId="1E6DC041" w14:textId="77777777" w:rsidR="00C85044" w:rsidRPr="00553A62" w:rsidRDefault="00C85044">
            <w:pPr>
              <w:pStyle w:val="TableParagraph"/>
              <w:spacing w:before="55"/>
              <w:rPr>
                <w:b/>
                <w:sz w:val="6"/>
                <w:lang w:val="pt-BR"/>
              </w:rPr>
            </w:pPr>
          </w:p>
          <w:p w14:paraId="627C9EB2" w14:textId="77777777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1. BARBEIRO, Heródoto. Mídia Training: como usar a imprensa a seu favor. São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Paulo:Saraiva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, 2008.</w:t>
            </w:r>
          </w:p>
          <w:p w14:paraId="61E109E0" w14:textId="4C8D4466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2.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 xml:space="preserve">BUENO, Wilson da Costa. Comunicação Empresarial. Teoria e pesquisa. Barueri, </w:t>
            </w:r>
            <w:proofErr w:type="spellStart"/>
            <w:proofErr w:type="gramStart"/>
            <w:r w:rsidRPr="005F125A">
              <w:rPr>
                <w:sz w:val="21"/>
                <w:szCs w:val="21"/>
                <w:lang w:val="pt-BR"/>
              </w:rPr>
              <w:t>SP.Manole</w:t>
            </w:r>
            <w:proofErr w:type="spellEnd"/>
            <w:proofErr w:type="gramEnd"/>
            <w:r w:rsidRPr="005F125A">
              <w:rPr>
                <w:sz w:val="21"/>
                <w:szCs w:val="21"/>
                <w:lang w:val="pt-BR"/>
              </w:rPr>
              <w:t>, 2003.</w:t>
            </w:r>
          </w:p>
          <w:p w14:paraId="131AA04D" w14:textId="56462225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3.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 xml:space="preserve">DUARTE, Jorge (org.). Assessoria de Imprensa e Relacionamento com a mídia. Teoria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eTécnica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. São Paulo: Editora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Atlas, 2002.</w:t>
            </w:r>
          </w:p>
          <w:p w14:paraId="170713AA" w14:textId="0CFAA9D3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4.FENAJ. ASSESSORIA DE IMPRENSA. O Papel do Assessor – Federação Nacional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deJornalistas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, vários autores,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Brasília: 1996.</w:t>
            </w:r>
          </w:p>
          <w:p w14:paraId="1DC10D43" w14:textId="659A96C5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5. ______. Manual de Assessoria de Comunicação - 2007 - Federação Nacional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deJornalistas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. 4ª edição revista e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ampliada. Brasília, 2007.</w:t>
            </w:r>
          </w:p>
          <w:p w14:paraId="122696BD" w14:textId="77777777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6. MAFEI, Maristela. Assessoria de Imprensa – como se relacionar com a mídia. 3ª </w:t>
            </w:r>
            <w:proofErr w:type="spellStart"/>
            <w:proofErr w:type="gramStart"/>
            <w:r w:rsidRPr="005F125A">
              <w:rPr>
                <w:sz w:val="21"/>
                <w:szCs w:val="21"/>
                <w:lang w:val="pt-BR"/>
              </w:rPr>
              <w:t>ed.São</w:t>
            </w:r>
            <w:proofErr w:type="spellEnd"/>
            <w:proofErr w:type="gramEnd"/>
            <w:r w:rsidRPr="005F125A">
              <w:rPr>
                <w:sz w:val="21"/>
                <w:szCs w:val="21"/>
                <w:lang w:val="pt-BR"/>
              </w:rPr>
              <w:t xml:space="preserve"> Paulo: Contexto: 2007.</w:t>
            </w:r>
          </w:p>
          <w:p w14:paraId="3F17CA35" w14:textId="717CDF4D" w:rsidR="00095CC6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7. SILVA,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Aleidiano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 xml:space="preserve"> Sabino da. A auditoria de imagem como instrumento de mensuração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eavaliação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 xml:space="preserve"> da imagem(s) da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 xml:space="preserve">organização construída pela mídia. Trabalho publicado no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XICongresso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 xml:space="preserve"> de Ciências da Comunicação na Região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 xml:space="preserve">Nordeste / Relações Públicas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eComunicação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 xml:space="preserve"> Organizacional 2009. Disponível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em: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 xml:space="preserve">http://www.portcom.intercom.org.br/navegacaoDetalhe.php?option=trabalho&amp;id=29935&gt;.Acesso em </w:t>
            </w:r>
            <w:r>
              <w:rPr>
                <w:sz w:val="21"/>
                <w:szCs w:val="21"/>
                <w:lang w:val="pt-BR"/>
              </w:rPr>
              <w:t>2</w:t>
            </w:r>
            <w:r w:rsidRPr="005F125A">
              <w:rPr>
                <w:sz w:val="21"/>
                <w:szCs w:val="21"/>
                <w:lang w:val="pt-BR"/>
              </w:rPr>
              <w:t xml:space="preserve">9 de </w:t>
            </w:r>
            <w:r>
              <w:rPr>
                <w:sz w:val="21"/>
                <w:szCs w:val="21"/>
                <w:lang w:val="pt-BR"/>
              </w:rPr>
              <w:t xml:space="preserve">agosto de </w:t>
            </w:r>
            <w:r w:rsidRPr="005F125A">
              <w:rPr>
                <w:sz w:val="21"/>
                <w:szCs w:val="21"/>
                <w:lang w:val="pt-BR"/>
              </w:rPr>
              <w:t>20</w:t>
            </w:r>
            <w:r>
              <w:rPr>
                <w:sz w:val="21"/>
                <w:szCs w:val="21"/>
                <w:lang w:val="pt-BR"/>
              </w:rPr>
              <w:t>20.</w:t>
            </w:r>
          </w:p>
          <w:p w14:paraId="5E8F793E" w14:textId="77777777" w:rsidR="005F125A" w:rsidRDefault="005F125A" w:rsidP="005F125A">
            <w:pPr>
              <w:pStyle w:val="TableParagraph"/>
              <w:spacing w:before="137" w:line="247" w:lineRule="auto"/>
              <w:jc w:val="both"/>
              <w:rPr>
                <w:b/>
                <w:w w:val="105"/>
                <w:sz w:val="20"/>
                <w:szCs w:val="20"/>
                <w:lang w:val="pt-BR"/>
              </w:rPr>
            </w:pPr>
          </w:p>
          <w:p w14:paraId="35F1D1C6" w14:textId="5C518994" w:rsidR="00095CC6" w:rsidRPr="006517E9" w:rsidRDefault="00095CC6" w:rsidP="00095CC6">
            <w:pPr>
              <w:pStyle w:val="TableParagraph"/>
              <w:spacing w:before="55"/>
              <w:rPr>
                <w:b/>
                <w:sz w:val="21"/>
                <w:szCs w:val="21"/>
                <w:lang w:val="pt-BR"/>
              </w:rPr>
            </w:pPr>
            <w:r w:rsidRPr="006517E9">
              <w:rPr>
                <w:b/>
                <w:w w:val="105"/>
                <w:sz w:val="21"/>
                <w:szCs w:val="21"/>
                <w:lang w:val="pt-BR"/>
              </w:rPr>
              <w:t>Bibliografia Complementar:</w:t>
            </w:r>
          </w:p>
          <w:p w14:paraId="79C3B302" w14:textId="0830B181" w:rsidR="005F125A" w:rsidRDefault="005F125A" w:rsidP="00072D5D">
            <w:pPr>
              <w:pStyle w:val="TableParagraph"/>
              <w:numPr>
                <w:ilvl w:val="0"/>
                <w:numId w:val="10"/>
              </w:numPr>
              <w:spacing w:before="120" w:line="244" w:lineRule="auto"/>
              <w:ind w:right="22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BANCO DO BRASIL. A mídia e a construção da imagem empresarial: bases para o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relacionamento do Banco do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Brasil com a imprensa. Coordenação: Estratégia,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Marketing e Comunicação. Brasília: Banco do Brasil, 2001.</w:t>
            </w:r>
          </w:p>
          <w:p w14:paraId="1D8B6865" w14:textId="77777777" w:rsidR="00072D5D" w:rsidRPr="005F125A" w:rsidRDefault="00072D5D" w:rsidP="00072D5D">
            <w:pPr>
              <w:pStyle w:val="TableParagraph"/>
              <w:spacing w:before="120" w:line="244" w:lineRule="auto"/>
              <w:ind w:left="470" w:right="223"/>
              <w:jc w:val="both"/>
              <w:rPr>
                <w:sz w:val="21"/>
                <w:szCs w:val="21"/>
                <w:lang w:val="pt-BR"/>
              </w:rPr>
            </w:pPr>
          </w:p>
          <w:p w14:paraId="08FF3B86" w14:textId="32EE601C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lastRenderedPageBreak/>
              <w:t>2. CASSIANO, Ângela; SMANIOTTO, Suze. 20 Anos de Boas Notícias. Práticas de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Assessoria de Imprensa. São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Paulo: Sá Editora, 2002.</w:t>
            </w:r>
          </w:p>
          <w:p w14:paraId="59B95305" w14:textId="3C590C81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3. CHAMPI JR., Afonso; BARBOSA, Djalma G. Diário de uma crise. Lições do caso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Parmalat. Rio de Janeiro: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Qualitymark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, 2004.</w:t>
            </w:r>
          </w:p>
          <w:p w14:paraId="514A835D" w14:textId="329E5E01" w:rsid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4. CHINEM, Rivaldo. Assessoria de Imprensa – como fazer. São Paulo: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Summus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 xml:space="preserve"> Editorial,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2003.</w:t>
            </w:r>
          </w:p>
          <w:p w14:paraId="18574079" w14:textId="77777777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5. CORRADO, Frank. A força da comunicação. São Paulo: Makron Books, 1994.</w:t>
            </w:r>
          </w:p>
          <w:p w14:paraId="66511E7F" w14:textId="425AE8EF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6. DOTY, Dorothy I. Divulgação Jornalística &amp; Relações Públicas. 5ª edição, São Paulo: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Cultura Ed.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Associados, 1999.</w:t>
            </w:r>
          </w:p>
          <w:p w14:paraId="506A60CC" w14:textId="499EC39A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7. KOPLIN, Elisa; FERRARETTO, Luiz A – Assessoria de Imprensa: teoria e prática. 2ª ed.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Porto Alegre: Sagra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Luzzatto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, 2000.</w:t>
            </w:r>
          </w:p>
          <w:p w14:paraId="1C10474E" w14:textId="6AC2C143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8. KOTLER, Philip. Marketing para o século XXI: como criar, conquistar e dominar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mercados. São Paulo: Futura, 1999.</w:t>
            </w:r>
          </w:p>
          <w:p w14:paraId="378C42F8" w14:textId="77777777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9. LARA, Maurício. As Sete Portas da Comunicação Pública. Belo Horizonte: Gutenberg,2003.</w:t>
            </w:r>
          </w:p>
          <w:p w14:paraId="4EA222C6" w14:textId="078FE9B7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10. LORENZON, Gilberto; MAWAKDIYE, Alberto. Manual de Assessoria de Imprensa.</w:t>
            </w:r>
            <w:r w:rsidR="0009169F"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Campos do Jordão: Editora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Mantiqueira, 2002.</w:t>
            </w:r>
          </w:p>
          <w:p w14:paraId="199E84C6" w14:textId="5E139E7D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11. NASSAR, Paulo &amp; FIGUEIREDO, Rubens. O que é comunicação empresarial? Coleção</w:t>
            </w:r>
            <w:r w:rsidR="0009169F"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Primeiros Passos.</w:t>
            </w:r>
            <w:r w:rsidR="0009169F"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S.</w:t>
            </w:r>
            <w:r w:rsidR="0009169F"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Paulo: Brasiliense, 1995.</w:t>
            </w:r>
          </w:p>
          <w:p w14:paraId="60223EC6" w14:textId="77777777" w:rsidR="0009169F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12. VALENTE, Célia &amp; NORI, Walter. Portas Abertas. São Paulo: Best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Seller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, 1990.</w:t>
            </w:r>
          </w:p>
          <w:p w14:paraId="266026FF" w14:textId="470E9764" w:rsidR="00E376DC" w:rsidRPr="00F537AF" w:rsidRDefault="00E376DC" w:rsidP="0009169F">
            <w:pPr>
              <w:pStyle w:val="TableParagraph"/>
              <w:spacing w:before="120" w:line="244" w:lineRule="auto"/>
              <w:ind w:left="0" w:right="223"/>
              <w:jc w:val="both"/>
              <w:rPr>
                <w:b/>
                <w:w w:val="105"/>
                <w:sz w:val="21"/>
                <w:lang w:val="pt-BR"/>
              </w:rPr>
            </w:pPr>
          </w:p>
        </w:tc>
      </w:tr>
      <w:tr w:rsidR="00BD2B08" w:rsidRPr="0039065D" w14:paraId="3B4A6DEC" w14:textId="77777777" w:rsidTr="001D4BFD">
        <w:trPr>
          <w:trHeight w:val="1266"/>
        </w:trPr>
        <w:tc>
          <w:tcPr>
            <w:tcW w:w="100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A60B265" w14:textId="77777777" w:rsidR="001F42A1" w:rsidRDefault="001F42A1" w:rsidP="001F42A1">
            <w:pPr>
              <w:pStyle w:val="Ttulo1"/>
              <w:spacing w:before="84"/>
              <w:jc w:val="both"/>
              <w:rPr>
                <w:w w:val="105"/>
                <w:lang w:val="pt-BR"/>
              </w:rPr>
            </w:pPr>
            <w:r w:rsidRPr="000810B4">
              <w:rPr>
                <w:w w:val="105"/>
                <w:lang w:val="pt-BR"/>
              </w:rPr>
              <w:lastRenderedPageBreak/>
              <w:t>Observações:</w:t>
            </w:r>
          </w:p>
          <w:p w14:paraId="5AA8A10F" w14:textId="77777777" w:rsidR="001F42A1" w:rsidRDefault="001F42A1" w:rsidP="001F42A1">
            <w:pPr>
              <w:pStyle w:val="Ttulo1"/>
              <w:spacing w:before="84"/>
              <w:jc w:val="both"/>
              <w:rPr>
                <w:b w:val="0"/>
                <w:bCs w:val="0"/>
              </w:rPr>
            </w:pPr>
          </w:p>
          <w:p w14:paraId="1237AA86" w14:textId="77777777" w:rsidR="001F42A1" w:rsidRDefault="001F42A1" w:rsidP="001F42A1">
            <w:pPr>
              <w:pStyle w:val="Ttulo1"/>
              <w:spacing w:before="8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partir da impossibilidade do acesso à Biblioteca da UFES, se apresentam as seguintes Bibliografias digitais:</w:t>
            </w:r>
          </w:p>
          <w:p w14:paraId="16385D55" w14:textId="77777777" w:rsidR="0074483B" w:rsidRPr="0074483B" w:rsidRDefault="0074483B" w:rsidP="0074483B"/>
          <w:p w14:paraId="45AD5578" w14:textId="22E825C4" w:rsidR="00D56A5F" w:rsidRDefault="004B0460" w:rsidP="007F0E14">
            <w:pPr>
              <w:pStyle w:val="Ttulo1"/>
              <w:numPr>
                <w:ilvl w:val="0"/>
                <w:numId w:val="8"/>
              </w:numPr>
              <w:spacing w:before="84"/>
              <w:jc w:val="both"/>
              <w:rPr>
                <w:b w:val="0"/>
                <w:bCs w:val="0"/>
              </w:rPr>
            </w:pPr>
            <w:r w:rsidRPr="00D56A5F">
              <w:rPr>
                <w:b w:val="0"/>
                <w:bCs w:val="0"/>
              </w:rPr>
              <w:t>ASSIS</w:t>
            </w:r>
            <w:r w:rsidR="00D56A5F" w:rsidRPr="00D56A5F">
              <w:rPr>
                <w:b w:val="0"/>
                <w:bCs w:val="0"/>
              </w:rPr>
              <w:t xml:space="preserve">, </w:t>
            </w:r>
            <w:proofErr w:type="spellStart"/>
            <w:r w:rsidR="00D56A5F" w:rsidRPr="00D56A5F">
              <w:rPr>
                <w:b w:val="0"/>
                <w:bCs w:val="0"/>
              </w:rPr>
              <w:t>Evange</w:t>
            </w:r>
            <w:proofErr w:type="spellEnd"/>
            <w:r w:rsidR="00D56A5F" w:rsidRPr="00D56A5F">
              <w:rPr>
                <w:b w:val="0"/>
                <w:bCs w:val="0"/>
              </w:rPr>
              <w:t xml:space="preserve"> Elias</w:t>
            </w:r>
            <w:r w:rsidR="00D56A5F">
              <w:rPr>
                <w:b w:val="0"/>
                <w:bCs w:val="0"/>
              </w:rPr>
              <w:t xml:space="preserve">, </w:t>
            </w:r>
            <w:r w:rsidR="00D56A5F" w:rsidRPr="00D56A5F">
              <w:rPr>
                <w:b w:val="0"/>
                <w:bCs w:val="0"/>
              </w:rPr>
              <w:t>Modelos de análise integrada para a definição de estratégias de marketing e comunicação de produtos eletroeletrônicos populares</w:t>
            </w:r>
            <w:r w:rsidR="00D56A5F">
              <w:rPr>
                <w:b w:val="0"/>
                <w:bCs w:val="0"/>
              </w:rPr>
              <w:t xml:space="preserve">, </w:t>
            </w:r>
            <w:r w:rsidR="00D56A5F" w:rsidRPr="007E16AB">
              <w:rPr>
                <w:b w:val="0"/>
                <w:bCs w:val="0"/>
              </w:rPr>
              <w:t>Teses de Doutorado (ECA-USP), dispon</w:t>
            </w:r>
            <w:r w:rsidR="00D56A5F" w:rsidRPr="00D56A5F">
              <w:rPr>
                <w:b w:val="0"/>
                <w:bCs w:val="0"/>
              </w:rPr>
              <w:t xml:space="preserve">ível em: </w:t>
            </w:r>
            <w:hyperlink r:id="rId10" w:history="1">
              <w:r w:rsidR="00D56A5F" w:rsidRPr="00D56A5F">
                <w:rPr>
                  <w:rStyle w:val="Hyperlink"/>
                  <w:b w:val="0"/>
                  <w:bCs w:val="0"/>
                </w:rPr>
                <w:t>https://teses.usp.br/teses/disponiveis/27/27154/tde-01122010-093819/pt-br.php</w:t>
              </w:r>
            </w:hyperlink>
            <w:r w:rsidR="00D56A5F" w:rsidRPr="00D56A5F">
              <w:rPr>
                <w:b w:val="0"/>
                <w:bCs w:val="0"/>
              </w:rPr>
              <w:t>, 2010.</w:t>
            </w:r>
          </w:p>
          <w:p w14:paraId="4EA9A2DC" w14:textId="03C6021A" w:rsidR="00FE7390" w:rsidRDefault="00FE7390" w:rsidP="00F455FD">
            <w:pPr>
              <w:pStyle w:val="Ttulo1"/>
              <w:numPr>
                <w:ilvl w:val="0"/>
                <w:numId w:val="8"/>
              </w:numPr>
              <w:spacing w:before="84"/>
              <w:jc w:val="both"/>
              <w:rPr>
                <w:b w:val="0"/>
                <w:bCs w:val="0"/>
              </w:rPr>
            </w:pPr>
            <w:r w:rsidRPr="00FE7390">
              <w:rPr>
                <w:b w:val="0"/>
                <w:bCs w:val="0"/>
              </w:rPr>
              <w:t>DUARTE, Jorge (</w:t>
            </w:r>
            <w:proofErr w:type="spellStart"/>
            <w:r w:rsidRPr="00FE7390">
              <w:rPr>
                <w:b w:val="0"/>
                <w:bCs w:val="0"/>
              </w:rPr>
              <w:t>org</w:t>
            </w:r>
            <w:proofErr w:type="spellEnd"/>
            <w:r w:rsidRPr="00FE7390">
              <w:rPr>
                <w:b w:val="0"/>
                <w:bCs w:val="0"/>
              </w:rPr>
              <w:t>.)</w:t>
            </w:r>
            <w:r>
              <w:rPr>
                <w:b w:val="0"/>
                <w:bCs w:val="0"/>
              </w:rPr>
              <w:t xml:space="preserve">, </w:t>
            </w:r>
            <w:r w:rsidRPr="00FE7390">
              <w:rPr>
                <w:b w:val="0"/>
                <w:bCs w:val="0"/>
              </w:rPr>
              <w:t xml:space="preserve">Assessoria de Imprensa e Relacionamento com a </w:t>
            </w:r>
            <w:proofErr w:type="spellStart"/>
            <w:r w:rsidRPr="00FE7390">
              <w:rPr>
                <w:b w:val="0"/>
                <w:bCs w:val="0"/>
              </w:rPr>
              <w:t>Mídia</w:t>
            </w:r>
            <w:proofErr w:type="spellEnd"/>
            <w:r w:rsidRPr="00FE7390">
              <w:rPr>
                <w:b w:val="0"/>
                <w:bCs w:val="0"/>
              </w:rPr>
              <w:t>, 5</w:t>
            </w:r>
            <w:r>
              <w:rPr>
                <w:b w:val="0"/>
                <w:bCs w:val="0"/>
              </w:rPr>
              <w:t xml:space="preserve">ed São Paulo, 2018. </w:t>
            </w:r>
            <w:r w:rsidRPr="005B06EA">
              <w:rPr>
                <w:rFonts w:eastAsia="Times New Roman"/>
                <w:b w:val="0"/>
                <w:bCs w:val="0"/>
                <w:color w:val="000000"/>
              </w:rPr>
              <w:t>Versão Digital disponível no site da Biblioteca da UFES</w:t>
            </w:r>
            <w:r w:rsidRPr="00273D96">
              <w:rPr>
                <w:rFonts w:eastAsia="Times New Roman"/>
                <w:color w:val="000000"/>
              </w:rPr>
              <w:t xml:space="preserve">. </w:t>
            </w:r>
            <w:hyperlink r:id="rId11" w:history="1">
              <w:r w:rsidRPr="005B06EA">
                <w:rPr>
                  <w:rStyle w:val="Hyperlink"/>
                  <w:rFonts w:eastAsia="Times New Roman"/>
                  <w:b w:val="0"/>
                  <w:bCs w:val="0"/>
                </w:rPr>
                <w:t>https://bibliotecas-digitais.ufes.br/</w:t>
              </w:r>
            </w:hyperlink>
            <w:r>
              <w:rPr>
                <w:rStyle w:val="Hyperlink"/>
                <w:rFonts w:eastAsia="Times New Roman"/>
                <w:b w:val="0"/>
                <w:bCs w:val="0"/>
                <w:u w:val="none"/>
              </w:rPr>
              <w:t xml:space="preserve"> - </w:t>
            </w:r>
            <w:r w:rsidRPr="00FE7390">
              <w:rPr>
                <w:rStyle w:val="Hyperlink"/>
                <w:rFonts w:eastAsia="Times New Roman"/>
                <w:b w:val="0"/>
                <w:bCs w:val="0"/>
                <w:u w:val="none"/>
              </w:rPr>
              <w:t>https://cengagebrasil.vitalsource.com/#/books/9788597016147/cfi/6/2!/4/2/2@0:0</w:t>
            </w:r>
          </w:p>
          <w:p w14:paraId="261AE35D" w14:textId="0D6AA0DB" w:rsidR="00F455FD" w:rsidRDefault="004B0460" w:rsidP="00F455FD">
            <w:pPr>
              <w:pStyle w:val="Ttulo1"/>
              <w:numPr>
                <w:ilvl w:val="0"/>
                <w:numId w:val="8"/>
              </w:numPr>
              <w:spacing w:before="84"/>
              <w:jc w:val="both"/>
              <w:rPr>
                <w:b w:val="0"/>
                <w:bCs w:val="0"/>
              </w:rPr>
            </w:pPr>
            <w:r w:rsidRPr="007F0E14">
              <w:rPr>
                <w:b w:val="0"/>
                <w:bCs w:val="0"/>
              </w:rPr>
              <w:t>FARIAS</w:t>
            </w:r>
            <w:r w:rsidR="00F455FD" w:rsidRPr="007F0E14">
              <w:rPr>
                <w:b w:val="0"/>
                <w:bCs w:val="0"/>
              </w:rPr>
              <w:t xml:space="preserve">, Luiz Alberto Beserra </w:t>
            </w:r>
            <w:proofErr w:type="gramStart"/>
            <w:r w:rsidR="00F455FD" w:rsidRPr="007F0E14">
              <w:rPr>
                <w:b w:val="0"/>
                <w:bCs w:val="0"/>
              </w:rPr>
              <w:t>de, Comunicação</w:t>
            </w:r>
            <w:proofErr w:type="gramEnd"/>
            <w:r w:rsidR="00F455FD" w:rsidRPr="007F0E14">
              <w:rPr>
                <w:b w:val="0"/>
                <w:bCs w:val="0"/>
              </w:rPr>
              <w:t xml:space="preserve"> organizacional e relações públicas - estudo dialógico entre Brasil e México, Teses de Doutorado (ECA-USP), disponível em: </w:t>
            </w:r>
            <w:hyperlink r:id="rId12" w:history="1">
              <w:r w:rsidR="00F455FD" w:rsidRPr="007F0E14">
                <w:rPr>
                  <w:rStyle w:val="Hyperlink"/>
                  <w:b w:val="0"/>
                  <w:bCs w:val="0"/>
                </w:rPr>
                <w:t>https://teses.usp.br/teses/disponiveis/84/84131/tde-31052006-094802/pt-br.php</w:t>
              </w:r>
            </w:hyperlink>
            <w:r w:rsidR="00F455FD" w:rsidRPr="007F0E14">
              <w:rPr>
                <w:b w:val="0"/>
                <w:bCs w:val="0"/>
              </w:rPr>
              <w:t>, 2006.</w:t>
            </w:r>
          </w:p>
          <w:p w14:paraId="41204FA0" w14:textId="77777777" w:rsidR="00F455FD" w:rsidRPr="0076389C" w:rsidRDefault="00F455FD" w:rsidP="00F455FD">
            <w:pPr>
              <w:pStyle w:val="Ttulo1"/>
              <w:numPr>
                <w:ilvl w:val="0"/>
                <w:numId w:val="8"/>
              </w:numPr>
              <w:spacing w:before="84"/>
              <w:jc w:val="both"/>
              <w:rPr>
                <w:b w:val="0"/>
                <w:bCs w:val="0"/>
              </w:rPr>
            </w:pPr>
            <w:r w:rsidRPr="0076389C">
              <w:rPr>
                <w:b w:val="0"/>
                <w:bCs w:val="0"/>
              </w:rPr>
              <w:t xml:space="preserve">FENAJ - Federação Nacional </w:t>
            </w:r>
            <w:r>
              <w:rPr>
                <w:b w:val="0"/>
                <w:bCs w:val="0"/>
              </w:rPr>
              <w:t>d</w:t>
            </w:r>
            <w:r w:rsidRPr="0076389C">
              <w:rPr>
                <w:b w:val="0"/>
                <w:bCs w:val="0"/>
              </w:rPr>
              <w:t xml:space="preserve">os Jornalistas, </w:t>
            </w:r>
            <w:r w:rsidRPr="0076389C">
              <w:rPr>
                <w:b w:val="0"/>
                <w:bCs w:val="0"/>
                <w:i/>
                <w:iCs/>
              </w:rPr>
              <w:t>Manual de Assessoria de Comunicação</w:t>
            </w:r>
            <w:r>
              <w:rPr>
                <w:b w:val="0"/>
                <w:bCs w:val="0"/>
              </w:rPr>
              <w:t xml:space="preserve"> </w:t>
            </w:r>
            <w:r w:rsidRPr="0076389C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 xml:space="preserve"> </w:t>
            </w:r>
            <w:r w:rsidRPr="0076389C">
              <w:rPr>
                <w:b w:val="0"/>
                <w:bCs w:val="0"/>
              </w:rPr>
              <w:t xml:space="preserve">Imprensa 2007, 4º Ed. Ampliada e Revisada, disponível em:   </w:t>
            </w:r>
            <w:hyperlink r:id="rId13" w:history="1">
              <w:r w:rsidRPr="0076389C">
                <w:rPr>
                  <w:rStyle w:val="Hyperlink"/>
                  <w:b w:val="0"/>
                  <w:bCs w:val="0"/>
                </w:rPr>
                <w:t>https://fenaj.org.br/wp-content/uploads/2014/03/manual_de_assessoria_de_imprensa.pdf</w:t>
              </w:r>
            </w:hyperlink>
          </w:p>
          <w:p w14:paraId="2B01E67D" w14:textId="31250B08" w:rsidR="007F0E14" w:rsidRPr="007F0E14" w:rsidRDefault="004B0460" w:rsidP="007F0E14">
            <w:pPr>
              <w:pStyle w:val="Ttulo1"/>
              <w:numPr>
                <w:ilvl w:val="0"/>
                <w:numId w:val="8"/>
              </w:numPr>
              <w:spacing w:before="84"/>
              <w:jc w:val="both"/>
              <w:rPr>
                <w:b w:val="0"/>
                <w:bCs w:val="0"/>
              </w:rPr>
            </w:pPr>
            <w:r w:rsidRPr="00181C28">
              <w:rPr>
                <w:b w:val="0"/>
                <w:bCs w:val="0"/>
              </w:rPr>
              <w:t>FERNANDES</w:t>
            </w:r>
            <w:r w:rsidR="00181C28" w:rsidRPr="00181C28">
              <w:rPr>
                <w:b w:val="0"/>
                <w:bCs w:val="0"/>
              </w:rPr>
              <w:t xml:space="preserve">, </w:t>
            </w:r>
            <w:proofErr w:type="spellStart"/>
            <w:r w:rsidR="00181C28" w:rsidRPr="00181C28">
              <w:rPr>
                <w:b w:val="0"/>
                <w:bCs w:val="0"/>
              </w:rPr>
              <w:t>Backer</w:t>
            </w:r>
            <w:proofErr w:type="spellEnd"/>
            <w:r w:rsidR="00181C28" w:rsidRPr="00181C28">
              <w:rPr>
                <w:b w:val="0"/>
                <w:bCs w:val="0"/>
              </w:rPr>
              <w:t xml:space="preserve"> Ribeiro</w:t>
            </w:r>
            <w:r w:rsidR="0074483B">
              <w:rPr>
                <w:b w:val="0"/>
                <w:bCs w:val="0"/>
              </w:rPr>
              <w:t xml:space="preserve">, </w:t>
            </w:r>
            <w:r w:rsidR="00181C28" w:rsidRPr="007F0E14">
              <w:rPr>
                <w:b w:val="0"/>
                <w:bCs w:val="0"/>
                <w:i/>
                <w:iCs/>
              </w:rPr>
              <w:t>Planejamento estratégico de comunicação para o licenciamento ambiental no Estado de São Paulo</w:t>
            </w:r>
            <w:r w:rsidR="0074483B">
              <w:rPr>
                <w:b w:val="0"/>
                <w:bCs w:val="0"/>
              </w:rPr>
              <w:t xml:space="preserve">, </w:t>
            </w:r>
            <w:r w:rsidR="0074483B" w:rsidRPr="007E16AB">
              <w:rPr>
                <w:b w:val="0"/>
                <w:bCs w:val="0"/>
              </w:rPr>
              <w:t>Teses de Doutorado (ECA-USP), disponí</w:t>
            </w:r>
            <w:r w:rsidR="0074483B" w:rsidRPr="007F0E14">
              <w:rPr>
                <w:b w:val="0"/>
                <w:bCs w:val="0"/>
              </w:rPr>
              <w:t xml:space="preserve">vel em: </w:t>
            </w:r>
            <w:hyperlink r:id="rId14" w:history="1">
              <w:r w:rsidR="00181C28" w:rsidRPr="007F0E14">
                <w:rPr>
                  <w:rStyle w:val="Hyperlink"/>
                  <w:b w:val="0"/>
                  <w:bCs w:val="0"/>
                </w:rPr>
                <w:t>https://teses.usp.br/teses/disponiveis/27/27154/tde-05112014-105812/pt-br.php</w:t>
              </w:r>
            </w:hyperlink>
            <w:r w:rsidR="0074483B" w:rsidRPr="007F0E14">
              <w:rPr>
                <w:b w:val="0"/>
                <w:bCs w:val="0"/>
              </w:rPr>
              <w:t>, 201</w:t>
            </w:r>
            <w:r w:rsidR="00181C28" w:rsidRPr="007F0E14">
              <w:rPr>
                <w:b w:val="0"/>
                <w:bCs w:val="0"/>
              </w:rPr>
              <w:t>4</w:t>
            </w:r>
            <w:r w:rsidR="0074483B" w:rsidRPr="007F0E14">
              <w:rPr>
                <w:b w:val="0"/>
                <w:bCs w:val="0"/>
              </w:rPr>
              <w:t>.</w:t>
            </w:r>
          </w:p>
          <w:p w14:paraId="35701882" w14:textId="2336A2F9" w:rsidR="00F455FD" w:rsidRDefault="00F455FD" w:rsidP="00F455FD">
            <w:pPr>
              <w:pStyle w:val="Ttulo1"/>
              <w:numPr>
                <w:ilvl w:val="0"/>
                <w:numId w:val="8"/>
              </w:numPr>
              <w:spacing w:before="84"/>
              <w:jc w:val="both"/>
              <w:rPr>
                <w:b w:val="0"/>
                <w:bCs w:val="0"/>
              </w:rPr>
            </w:pPr>
            <w:r w:rsidRPr="009312CF">
              <w:rPr>
                <w:b w:val="0"/>
                <w:bCs w:val="0"/>
              </w:rPr>
              <w:t xml:space="preserve">HOXIE SULLIVAN, </w:t>
            </w:r>
            <w:proofErr w:type="spellStart"/>
            <w:r w:rsidRPr="009312CF">
              <w:rPr>
                <w:b w:val="0"/>
                <w:bCs w:val="0"/>
              </w:rPr>
              <w:t>Marguerite</w:t>
            </w:r>
            <w:proofErr w:type="spellEnd"/>
            <w:r w:rsidRPr="009312CF">
              <w:rPr>
                <w:b w:val="0"/>
                <w:bCs w:val="0"/>
              </w:rPr>
              <w:t xml:space="preserve">. </w:t>
            </w:r>
            <w:r w:rsidRPr="0076389C">
              <w:rPr>
                <w:b w:val="0"/>
                <w:bCs w:val="0"/>
                <w:i/>
                <w:iCs/>
              </w:rPr>
              <w:t>Uma assessoria de imprensa responsável na era digital</w:t>
            </w:r>
            <w:r w:rsidRPr="009312CF">
              <w:rPr>
                <w:b w:val="0"/>
                <w:bCs w:val="0"/>
              </w:rPr>
              <w:t>. EUA: Bureau de Programas de Informações Internacionais Departamento de Estado dos Estados Unidos, 2012. (Série Manuais)</w:t>
            </w:r>
            <w:r>
              <w:rPr>
                <w:b w:val="0"/>
                <w:bCs w:val="0"/>
              </w:rPr>
              <w:t xml:space="preserve">, </w:t>
            </w:r>
            <w:r w:rsidRPr="007E16AB">
              <w:rPr>
                <w:b w:val="0"/>
                <w:bCs w:val="0"/>
              </w:rPr>
              <w:t>disponível em:</w:t>
            </w:r>
            <w:r>
              <w:rPr>
                <w:b w:val="0"/>
                <w:bCs w:val="0"/>
              </w:rPr>
              <w:t xml:space="preserve"> </w:t>
            </w:r>
            <w:hyperlink r:id="rId15" w:history="1">
              <w:r w:rsidRPr="009312CF">
                <w:rPr>
                  <w:rStyle w:val="Hyperlink"/>
                  <w:b w:val="0"/>
                  <w:bCs w:val="0"/>
                </w:rPr>
                <w:t>https://static.america.gov/uploads/sites/8/2016/06/A-Responsible-Press-Office-in-the-Digital-Age_Handbook-Series_Portuguese_508.pdf</w:t>
              </w:r>
            </w:hyperlink>
            <w:r w:rsidRPr="009312CF">
              <w:rPr>
                <w:b w:val="0"/>
                <w:bCs w:val="0"/>
              </w:rPr>
              <w:t>, 2016.</w:t>
            </w:r>
          </w:p>
          <w:p w14:paraId="0216E774" w14:textId="646605EE" w:rsidR="00D34649" w:rsidRDefault="00D34649" w:rsidP="00F455FD">
            <w:pPr>
              <w:pStyle w:val="Ttulo1"/>
              <w:numPr>
                <w:ilvl w:val="0"/>
                <w:numId w:val="8"/>
              </w:numPr>
              <w:spacing w:before="8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KNEWIN, </w:t>
            </w:r>
            <w:proofErr w:type="gramStart"/>
            <w:r w:rsidRPr="000810B4">
              <w:rPr>
                <w:b w:val="0"/>
                <w:bCs w:val="0"/>
                <w:i/>
                <w:iCs/>
              </w:rPr>
              <w:t>Como</w:t>
            </w:r>
            <w:proofErr w:type="gramEnd"/>
            <w:r w:rsidRPr="000810B4">
              <w:rPr>
                <w:b w:val="0"/>
                <w:bCs w:val="0"/>
                <w:i/>
                <w:iCs/>
              </w:rPr>
              <w:t xml:space="preserve"> fazer um planejamento de assessoria de imprensa</w:t>
            </w:r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eBook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r w:rsidRPr="007E16AB">
              <w:rPr>
                <w:b w:val="0"/>
                <w:bCs w:val="0"/>
              </w:rPr>
              <w:t>disponível em:</w:t>
            </w:r>
            <w:r>
              <w:rPr>
                <w:b w:val="0"/>
                <w:bCs w:val="0"/>
              </w:rPr>
              <w:t xml:space="preserve"> </w:t>
            </w:r>
            <w:hyperlink r:id="rId16" w:history="1">
              <w:r w:rsidRPr="00D34649">
                <w:rPr>
                  <w:rStyle w:val="Hyperlink"/>
                  <w:b w:val="0"/>
                  <w:bCs w:val="0"/>
                </w:rPr>
                <w:t>https://materiais.knewin.com/planejamento-assessoria-de-imprensa</w:t>
              </w:r>
            </w:hyperlink>
            <w:r w:rsidRPr="00D34649">
              <w:rPr>
                <w:b w:val="0"/>
                <w:bCs w:val="0"/>
              </w:rPr>
              <w:t>, 201</w:t>
            </w:r>
            <w:r>
              <w:rPr>
                <w:b w:val="0"/>
                <w:bCs w:val="0"/>
              </w:rPr>
              <w:t>6</w:t>
            </w:r>
            <w:r w:rsidRPr="00D34649">
              <w:rPr>
                <w:b w:val="0"/>
                <w:bCs w:val="0"/>
              </w:rPr>
              <w:t>.</w:t>
            </w:r>
          </w:p>
          <w:p w14:paraId="3913CC9D" w14:textId="5E4B4C7A" w:rsidR="001F42A1" w:rsidRPr="001F42A1" w:rsidRDefault="004B0460" w:rsidP="001F42A1">
            <w:pPr>
              <w:pStyle w:val="Ttulo1"/>
              <w:numPr>
                <w:ilvl w:val="0"/>
                <w:numId w:val="8"/>
              </w:numPr>
              <w:spacing w:before="84"/>
              <w:jc w:val="both"/>
              <w:rPr>
                <w:b w:val="0"/>
                <w:bCs w:val="0"/>
              </w:rPr>
            </w:pPr>
            <w:r w:rsidRPr="00313B36">
              <w:rPr>
                <w:b w:val="0"/>
                <w:bCs w:val="0"/>
              </w:rPr>
              <w:t>OLIVEIRA</w:t>
            </w:r>
            <w:r w:rsidR="001F42A1" w:rsidRPr="00313B36">
              <w:rPr>
                <w:b w:val="0"/>
                <w:bCs w:val="0"/>
              </w:rPr>
              <w:t>, Rui José de</w:t>
            </w:r>
            <w:r w:rsidR="001F42A1">
              <w:rPr>
                <w:b w:val="0"/>
                <w:bCs w:val="0"/>
              </w:rPr>
              <w:t xml:space="preserve">, </w:t>
            </w:r>
            <w:r w:rsidR="001F42A1" w:rsidRPr="00313B36">
              <w:rPr>
                <w:b w:val="0"/>
                <w:bCs w:val="0"/>
                <w:i/>
                <w:iCs/>
              </w:rPr>
              <w:t>Mensuração e avaliação de resultados em comunicação mercadológica</w:t>
            </w:r>
            <w:r w:rsidR="001F42A1" w:rsidRPr="00313B36">
              <w:rPr>
                <w:b w:val="0"/>
                <w:bCs w:val="0"/>
              </w:rPr>
              <w:t xml:space="preserve">: a </w:t>
            </w:r>
            <w:proofErr w:type="spellStart"/>
            <w:r w:rsidR="001F42A1" w:rsidRPr="00313B36">
              <w:rPr>
                <w:b w:val="0"/>
                <w:bCs w:val="0"/>
              </w:rPr>
              <w:t>percepção</w:t>
            </w:r>
            <w:proofErr w:type="spellEnd"/>
            <w:r w:rsidR="001F42A1" w:rsidRPr="00313B36">
              <w:rPr>
                <w:b w:val="0"/>
                <w:bCs w:val="0"/>
              </w:rPr>
              <w:t xml:space="preserve"> das agências de comunicação </w:t>
            </w:r>
            <w:proofErr w:type="spellStart"/>
            <w:r w:rsidR="001F42A1" w:rsidRPr="00F455FD">
              <w:rPr>
                <w:b w:val="0"/>
                <w:bCs w:val="0"/>
                <w:i/>
                <w:iCs/>
              </w:rPr>
              <w:t>full</w:t>
            </w:r>
            <w:proofErr w:type="spellEnd"/>
            <w:r w:rsidR="001F42A1" w:rsidRPr="00F455FD">
              <w:rPr>
                <w:b w:val="0"/>
                <w:bCs w:val="0"/>
                <w:i/>
                <w:iCs/>
              </w:rPr>
              <w:t xml:space="preserve"> </w:t>
            </w:r>
            <w:proofErr w:type="spellStart"/>
            <w:r w:rsidR="001F42A1" w:rsidRPr="00F455FD">
              <w:rPr>
                <w:b w:val="0"/>
                <w:bCs w:val="0"/>
                <w:i/>
                <w:iCs/>
              </w:rPr>
              <w:t>service</w:t>
            </w:r>
            <w:proofErr w:type="spellEnd"/>
            <w:r w:rsidR="001F42A1" w:rsidRPr="00313B36">
              <w:rPr>
                <w:b w:val="0"/>
                <w:bCs w:val="0"/>
              </w:rPr>
              <w:t xml:space="preserve"> e os impactos no relacionamento cliente-agência</w:t>
            </w:r>
            <w:r w:rsidR="001F42A1">
              <w:rPr>
                <w:b w:val="0"/>
                <w:bCs w:val="0"/>
              </w:rPr>
              <w:t xml:space="preserve">, </w:t>
            </w:r>
            <w:r w:rsidR="001F42A1" w:rsidRPr="007E16AB">
              <w:rPr>
                <w:b w:val="0"/>
                <w:bCs w:val="0"/>
              </w:rPr>
              <w:t>Teses de Doutorado (ECA-USP), disponível em</w:t>
            </w:r>
            <w:r w:rsidR="001F42A1" w:rsidRPr="001F42A1">
              <w:rPr>
                <w:b w:val="0"/>
                <w:bCs w:val="0"/>
              </w:rPr>
              <w:t xml:space="preserve">: </w:t>
            </w:r>
            <w:hyperlink r:id="rId17" w:history="1">
              <w:r w:rsidR="001F42A1" w:rsidRPr="001F42A1">
                <w:rPr>
                  <w:rStyle w:val="Hyperlink"/>
                  <w:b w:val="0"/>
                  <w:bCs w:val="0"/>
                </w:rPr>
                <w:t>https://teses.usp.br/teses/disponiveis/27/27154/tde-14072017-144353/pt-br.php</w:t>
              </w:r>
            </w:hyperlink>
            <w:r w:rsidR="001F42A1">
              <w:rPr>
                <w:b w:val="0"/>
                <w:bCs w:val="0"/>
              </w:rPr>
              <w:t>, 2016.</w:t>
            </w:r>
          </w:p>
          <w:p w14:paraId="479D6A4B" w14:textId="60BD322B" w:rsidR="001F42A1" w:rsidRDefault="001F42A1" w:rsidP="001F42A1">
            <w:pPr>
              <w:pStyle w:val="Ttulo1"/>
              <w:numPr>
                <w:ilvl w:val="0"/>
                <w:numId w:val="8"/>
              </w:numPr>
              <w:spacing w:before="84"/>
              <w:jc w:val="both"/>
              <w:rPr>
                <w:b w:val="0"/>
                <w:bCs w:val="0"/>
              </w:rPr>
            </w:pPr>
            <w:r w:rsidRPr="007E16AB">
              <w:rPr>
                <w:b w:val="0"/>
                <w:bCs w:val="0"/>
              </w:rPr>
              <w:t xml:space="preserve">Oliveira, Tiago </w:t>
            </w:r>
            <w:proofErr w:type="spellStart"/>
            <w:r w:rsidRPr="007E16AB">
              <w:rPr>
                <w:b w:val="0"/>
                <w:bCs w:val="0"/>
              </w:rPr>
              <w:t>Mainieri</w:t>
            </w:r>
            <w:proofErr w:type="spellEnd"/>
            <w:r w:rsidRPr="007E16AB">
              <w:rPr>
                <w:b w:val="0"/>
                <w:bCs w:val="0"/>
              </w:rPr>
              <w:t xml:space="preserve"> </w:t>
            </w:r>
            <w:proofErr w:type="gramStart"/>
            <w:r w:rsidRPr="007E16AB">
              <w:rPr>
                <w:b w:val="0"/>
                <w:bCs w:val="0"/>
              </w:rPr>
              <w:t xml:space="preserve">de, </w:t>
            </w:r>
            <w:r w:rsidRPr="007E16AB">
              <w:rPr>
                <w:b w:val="0"/>
                <w:bCs w:val="0"/>
                <w:i/>
                <w:iCs/>
              </w:rPr>
              <w:t>Empreendedorismo</w:t>
            </w:r>
            <w:proofErr w:type="gramEnd"/>
            <w:r w:rsidRPr="007E16AB">
              <w:rPr>
                <w:b w:val="0"/>
                <w:bCs w:val="0"/>
                <w:i/>
                <w:iCs/>
              </w:rPr>
              <w:t xml:space="preserve"> em comunicação</w:t>
            </w:r>
            <w:r w:rsidRPr="007E16AB">
              <w:rPr>
                <w:b w:val="0"/>
                <w:bCs w:val="0"/>
              </w:rPr>
              <w:t xml:space="preserve">: estudo comparativo das agências de relações públicas e comunicação no Brasil, Espanha e Estados Unidos, Teses de Doutorado (ECA-USP), disponível em: </w:t>
            </w:r>
            <w:hyperlink r:id="rId18" w:history="1">
              <w:r w:rsidRPr="007E16AB">
                <w:rPr>
                  <w:rStyle w:val="Hyperlink"/>
                  <w:b w:val="0"/>
                  <w:bCs w:val="0"/>
                </w:rPr>
                <w:t>https://teses.usp.br/teses/disponiveis/27/27154/tde-15072009-225826/pt-br.php</w:t>
              </w:r>
            </w:hyperlink>
            <w:r w:rsidRPr="007E16AB">
              <w:rPr>
                <w:b w:val="0"/>
                <w:bCs w:val="0"/>
              </w:rPr>
              <w:t>, 2008.</w:t>
            </w:r>
          </w:p>
          <w:p w14:paraId="553A84BF" w14:textId="41036728" w:rsidR="00A52077" w:rsidRDefault="00A52077" w:rsidP="00A52077">
            <w:pPr>
              <w:pStyle w:val="Ttulo1"/>
              <w:spacing w:before="84"/>
              <w:jc w:val="both"/>
              <w:rPr>
                <w:b w:val="0"/>
                <w:bCs w:val="0"/>
              </w:rPr>
            </w:pPr>
          </w:p>
          <w:p w14:paraId="3C57BC47" w14:textId="7238F471" w:rsidR="0076389C" w:rsidRPr="000810B4" w:rsidRDefault="0076389C" w:rsidP="0076389C">
            <w:pPr>
              <w:pStyle w:val="Ttulo1"/>
              <w:numPr>
                <w:ilvl w:val="0"/>
                <w:numId w:val="8"/>
              </w:numPr>
              <w:spacing w:before="84"/>
              <w:jc w:val="both"/>
              <w:rPr>
                <w:b w:val="0"/>
                <w:bCs w:val="0"/>
              </w:rPr>
            </w:pPr>
            <w:r w:rsidRPr="0076389C">
              <w:rPr>
                <w:b w:val="0"/>
                <w:bCs w:val="0"/>
              </w:rPr>
              <w:lastRenderedPageBreak/>
              <w:t xml:space="preserve">RIBEIRO, Vasco </w:t>
            </w:r>
            <w:proofErr w:type="spellStart"/>
            <w:r w:rsidRPr="0076389C">
              <w:rPr>
                <w:b w:val="0"/>
                <w:bCs w:val="0"/>
              </w:rPr>
              <w:t>et</w:t>
            </w:r>
            <w:proofErr w:type="spellEnd"/>
            <w:r w:rsidRPr="0076389C">
              <w:rPr>
                <w:b w:val="0"/>
                <w:bCs w:val="0"/>
              </w:rPr>
              <w:t xml:space="preserve"> al. </w:t>
            </w:r>
            <w:r w:rsidRPr="0076389C">
              <w:rPr>
                <w:b w:val="0"/>
                <w:bCs w:val="0"/>
                <w:i/>
                <w:iCs/>
              </w:rPr>
              <w:t>A assessoria de imprensa e as redes sociais</w:t>
            </w:r>
            <w:r w:rsidRPr="0076389C">
              <w:rPr>
                <w:b w:val="0"/>
                <w:bCs w:val="0"/>
              </w:rPr>
              <w:t xml:space="preserve">: Estudo de caso sobre as mudanças no relacionamento fonte- jornalista e o processo de produção do </w:t>
            </w:r>
            <w:proofErr w:type="spellStart"/>
            <w:r w:rsidRPr="0076389C">
              <w:rPr>
                <w:b w:val="0"/>
                <w:bCs w:val="0"/>
                <w:i/>
                <w:iCs/>
              </w:rPr>
              <w:t>press</w:t>
            </w:r>
            <w:proofErr w:type="spellEnd"/>
            <w:r w:rsidRPr="0076389C">
              <w:rPr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76389C">
              <w:rPr>
                <w:b w:val="0"/>
                <w:bCs w:val="0"/>
                <w:i/>
                <w:iCs/>
              </w:rPr>
              <w:t>release</w:t>
            </w:r>
            <w:proofErr w:type="spellEnd"/>
            <w:r w:rsidRPr="0076389C">
              <w:rPr>
                <w:b w:val="0"/>
                <w:bCs w:val="0"/>
              </w:rPr>
              <w:t>. Comunicação Pública, n. Vol.10 no 19, 15 dez. 2015. Disponível em:</w:t>
            </w:r>
            <w:r>
              <w:rPr>
                <w:b w:val="0"/>
                <w:bCs w:val="0"/>
              </w:rPr>
              <w:t xml:space="preserve"> </w:t>
            </w:r>
            <w:hyperlink r:id="rId19" w:history="1">
              <w:r w:rsidRPr="000810B4">
                <w:rPr>
                  <w:rStyle w:val="Hyperlink"/>
                  <w:b w:val="0"/>
                  <w:bCs w:val="0"/>
                </w:rPr>
                <w:t>https://journals.openedition.org/cp/1077</w:t>
              </w:r>
            </w:hyperlink>
          </w:p>
          <w:p w14:paraId="236DE3F0" w14:textId="77777777" w:rsidR="009312CF" w:rsidRPr="00072D5D" w:rsidRDefault="00534D06" w:rsidP="00534D06">
            <w:pPr>
              <w:pStyle w:val="Ttulo1"/>
              <w:numPr>
                <w:ilvl w:val="0"/>
                <w:numId w:val="8"/>
              </w:numPr>
              <w:spacing w:before="84"/>
              <w:jc w:val="both"/>
              <w:rPr>
                <w:rStyle w:val="Hyperlink"/>
                <w:b w:val="0"/>
                <w:bCs w:val="0"/>
                <w:color w:val="auto"/>
                <w:u w:val="none"/>
              </w:rPr>
            </w:pPr>
            <w:r>
              <w:rPr>
                <w:b w:val="0"/>
                <w:bCs w:val="0"/>
              </w:rPr>
              <w:t>TÉRCIO</w:t>
            </w:r>
            <w:r w:rsidRPr="00FE739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Saccol</w:t>
            </w:r>
            <w:proofErr w:type="spellEnd"/>
            <w:r w:rsidRPr="00FE739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et</w:t>
            </w:r>
            <w:proofErr w:type="spellEnd"/>
            <w:r>
              <w:rPr>
                <w:b w:val="0"/>
                <w:bCs w:val="0"/>
              </w:rPr>
              <w:t xml:space="preserve"> al). </w:t>
            </w:r>
            <w:r w:rsidRPr="00FE7390">
              <w:rPr>
                <w:b w:val="0"/>
                <w:bCs w:val="0"/>
              </w:rPr>
              <w:t>Assessoria de comunicação</w:t>
            </w:r>
            <w:r>
              <w:rPr>
                <w:b w:val="0"/>
                <w:bCs w:val="0"/>
              </w:rPr>
              <w:t xml:space="preserve">, Porto Alegre: </w:t>
            </w:r>
            <w:proofErr w:type="spellStart"/>
            <w:r>
              <w:rPr>
                <w:b w:val="0"/>
                <w:bCs w:val="0"/>
              </w:rPr>
              <w:t>Sagah</w:t>
            </w:r>
            <w:proofErr w:type="spellEnd"/>
            <w:r>
              <w:rPr>
                <w:b w:val="0"/>
                <w:bCs w:val="0"/>
              </w:rPr>
              <w:t xml:space="preserve">, 2020. </w:t>
            </w:r>
            <w:r w:rsidRPr="005B06EA">
              <w:rPr>
                <w:rFonts w:eastAsia="Times New Roman"/>
                <w:b w:val="0"/>
                <w:bCs w:val="0"/>
                <w:color w:val="000000"/>
              </w:rPr>
              <w:t>Versão Digital disponível no site da Biblioteca da UFES</w:t>
            </w:r>
            <w:r w:rsidRPr="00273D96">
              <w:rPr>
                <w:rFonts w:eastAsia="Times New Roman"/>
                <w:color w:val="000000"/>
              </w:rPr>
              <w:t xml:space="preserve">. </w:t>
            </w:r>
            <w:hyperlink r:id="rId20" w:history="1">
              <w:r w:rsidRPr="005B06EA">
                <w:rPr>
                  <w:rStyle w:val="Hyperlink"/>
                  <w:rFonts w:eastAsia="Times New Roman"/>
                  <w:b w:val="0"/>
                  <w:bCs w:val="0"/>
                </w:rPr>
                <w:t>https://bibliotecas-digitais.ufes.br/</w:t>
              </w:r>
            </w:hyperlink>
            <w:r>
              <w:rPr>
                <w:rStyle w:val="Hyperlink"/>
                <w:rFonts w:eastAsia="Times New Roman"/>
                <w:b w:val="0"/>
                <w:bCs w:val="0"/>
                <w:u w:val="none"/>
              </w:rPr>
              <w:t xml:space="preserve"> -</w:t>
            </w:r>
            <w:r>
              <w:rPr>
                <w:b w:val="0"/>
                <w:bCs w:val="0"/>
              </w:rPr>
              <w:t xml:space="preserve">   </w:t>
            </w:r>
            <w:hyperlink r:id="rId21" w:history="1">
              <w:r w:rsidRPr="003A1AA1">
                <w:rPr>
                  <w:rStyle w:val="Hyperlink"/>
                  <w:b w:val="0"/>
                  <w:bCs w:val="0"/>
                </w:rPr>
                <w:t>https://cengagebrasil.vitalsource.com/books/9786556900865</w:t>
              </w:r>
            </w:hyperlink>
          </w:p>
          <w:p w14:paraId="73591368" w14:textId="392D8C58" w:rsidR="00072D5D" w:rsidRPr="00534D06" w:rsidRDefault="00072D5D" w:rsidP="00434499">
            <w:pPr>
              <w:pStyle w:val="Ttulo1"/>
              <w:spacing w:before="84"/>
              <w:ind w:left="0"/>
              <w:jc w:val="both"/>
              <w:rPr>
                <w:b w:val="0"/>
                <w:bCs w:val="0"/>
              </w:rPr>
            </w:pPr>
          </w:p>
        </w:tc>
      </w:tr>
      <w:tr w:rsidR="00834806" w:rsidRPr="00F537AF" w14:paraId="21B91B08" w14:textId="77777777" w:rsidTr="00A66BE5">
        <w:trPr>
          <w:trHeight w:val="3122"/>
        </w:trPr>
        <w:tc>
          <w:tcPr>
            <w:tcW w:w="100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B984271" w14:textId="42417CFE" w:rsidR="001F42A1" w:rsidRDefault="001F42A1" w:rsidP="001F42A1">
            <w:pPr>
              <w:pStyle w:val="Ttulo1"/>
              <w:spacing w:before="84"/>
              <w:ind w:left="233"/>
              <w:jc w:val="both"/>
              <w:rPr>
                <w:w w:val="105"/>
                <w:lang w:val="pt-BR"/>
              </w:rPr>
            </w:pPr>
            <w:r w:rsidRPr="002A6CF8">
              <w:rPr>
                <w:w w:val="105"/>
                <w:lang w:val="pt-BR"/>
              </w:rPr>
              <w:lastRenderedPageBreak/>
              <w:t>Cronograma:</w:t>
            </w:r>
          </w:p>
          <w:p w14:paraId="6565058C" w14:textId="77777777" w:rsidR="00930FB7" w:rsidRPr="002A6CF8" w:rsidRDefault="00930FB7" w:rsidP="001F42A1">
            <w:pPr>
              <w:pStyle w:val="Ttulo1"/>
              <w:spacing w:before="84"/>
              <w:ind w:left="233"/>
              <w:jc w:val="both"/>
              <w:rPr>
                <w:lang w:val="pt-BR"/>
              </w:rPr>
            </w:pPr>
          </w:p>
          <w:p w14:paraId="4B39EB47" w14:textId="06ECD4D6" w:rsidR="001F42A1" w:rsidRPr="002A6CF8" w:rsidRDefault="001F42A1" w:rsidP="000545DB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04</w:t>
            </w:r>
            <w:r w:rsidR="009F023C">
              <w:rPr>
                <w:w w:val="105"/>
                <w:lang w:val="pt-BR"/>
              </w:rPr>
              <w:t>/</w:t>
            </w:r>
            <w:r w:rsidR="00705640">
              <w:rPr>
                <w:w w:val="105"/>
                <w:lang w:val="pt-BR"/>
              </w:rPr>
              <w:t>11</w:t>
            </w:r>
            <w:r w:rsidRPr="002A6CF8">
              <w:rPr>
                <w:w w:val="105"/>
                <w:lang w:val="pt-BR"/>
              </w:rPr>
              <w:t>)</w:t>
            </w:r>
            <w:r w:rsidRPr="002A6CF8">
              <w:rPr>
                <w:spacing w:val="-4"/>
                <w:w w:val="105"/>
                <w:lang w:val="pt-BR"/>
              </w:rPr>
              <w:t xml:space="preserve"> </w:t>
            </w:r>
            <w:r w:rsidRPr="002A6CF8">
              <w:rPr>
                <w:b/>
                <w:w w:val="105"/>
                <w:lang w:val="pt-BR"/>
              </w:rPr>
              <w:t>Aula</w:t>
            </w:r>
            <w:r w:rsidRPr="002A6CF8">
              <w:rPr>
                <w:b/>
                <w:spacing w:val="-4"/>
                <w:w w:val="105"/>
                <w:lang w:val="pt-BR"/>
              </w:rPr>
              <w:t xml:space="preserve"> </w:t>
            </w:r>
            <w:r w:rsidRPr="002A6CF8">
              <w:rPr>
                <w:b/>
                <w:w w:val="105"/>
                <w:lang w:val="pt-BR"/>
              </w:rPr>
              <w:t>1</w:t>
            </w:r>
            <w:r w:rsidRPr="002A6CF8">
              <w:rPr>
                <w:b/>
                <w:spacing w:val="-4"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>–</w:t>
            </w:r>
            <w:r w:rsidRPr="002A6CF8">
              <w:rPr>
                <w:spacing w:val="-3"/>
                <w:w w:val="105"/>
                <w:lang w:val="pt-BR"/>
              </w:rPr>
              <w:t xml:space="preserve"> </w:t>
            </w:r>
            <w:r w:rsidRPr="002A6CF8">
              <w:rPr>
                <w:b/>
                <w:w w:val="105"/>
                <w:lang w:val="pt-BR"/>
              </w:rPr>
              <w:t>Apresentação</w:t>
            </w:r>
            <w:r w:rsidRPr="002A6CF8">
              <w:rPr>
                <w:spacing w:val="-3"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>–</w:t>
            </w:r>
            <w:r w:rsidRPr="002A6CF8">
              <w:rPr>
                <w:spacing w:val="-3"/>
                <w:w w:val="105"/>
                <w:lang w:val="pt-BR"/>
              </w:rPr>
              <w:t xml:space="preserve"> </w:t>
            </w:r>
            <w:r w:rsidR="00261CA6" w:rsidRPr="002A6CF8">
              <w:rPr>
                <w:rFonts w:eastAsiaTheme="minorHAnsi"/>
                <w:lang w:val="pt-BR" w:eastAsia="en-US" w:bidi="ar-SA"/>
              </w:rPr>
              <w:t>Apresentação da disciplina, Plano de Ensino e organização dos encontros virtuais</w:t>
            </w:r>
            <w:r w:rsidR="00257984">
              <w:rPr>
                <w:rFonts w:eastAsiaTheme="minorHAnsi"/>
                <w:lang w:val="pt-BR" w:eastAsia="en-US" w:bidi="ar-SA"/>
              </w:rPr>
              <w:t xml:space="preserve"> e presenciais</w:t>
            </w:r>
            <w:r w:rsidRPr="002A6CF8">
              <w:rPr>
                <w:lang w:val="pt-BR"/>
              </w:rPr>
              <w:t>.</w:t>
            </w:r>
          </w:p>
          <w:p w14:paraId="447D5F64" w14:textId="57D2CFFD" w:rsidR="001F42A1" w:rsidRPr="002A6CF8" w:rsidRDefault="001F42A1" w:rsidP="000545DB">
            <w:pPr>
              <w:pStyle w:val="Corpodetexto"/>
              <w:spacing w:before="120" w:after="120" w:line="20" w:lineRule="atLeast"/>
              <w:ind w:right="130"/>
              <w:jc w:val="both"/>
              <w:rPr>
                <w:w w:val="105"/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11</w:t>
            </w:r>
            <w:r w:rsidRPr="002A6CF8">
              <w:rPr>
                <w:w w:val="105"/>
                <w:lang w:val="pt-BR"/>
              </w:rPr>
              <w:t>/</w:t>
            </w:r>
            <w:r w:rsidR="00705640">
              <w:rPr>
                <w:w w:val="105"/>
                <w:lang w:val="pt-BR"/>
              </w:rPr>
              <w:t>11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2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0545DB" w:rsidRPr="002A6CF8">
              <w:rPr>
                <w:b/>
                <w:bCs/>
                <w:w w:val="105"/>
                <w:lang w:val="pt-BR"/>
              </w:rPr>
              <w:t>A assessoria de imprensa na atualidade</w:t>
            </w:r>
            <w:r w:rsidRPr="002A6CF8">
              <w:rPr>
                <w:lang w:val="pt-BR"/>
              </w:rPr>
              <w:t xml:space="preserve"> </w:t>
            </w:r>
            <w:r w:rsidR="000545DB" w:rsidRPr="002A6CF8">
              <w:rPr>
                <w:w w:val="105"/>
                <w:lang w:val="pt-BR"/>
              </w:rPr>
              <w:t>–</w:t>
            </w:r>
            <w:r w:rsidRPr="002A6CF8">
              <w:rPr>
                <w:w w:val="105"/>
                <w:lang w:val="pt-BR"/>
              </w:rPr>
              <w:t xml:space="preserve"> </w:t>
            </w:r>
            <w:r w:rsidR="000545DB" w:rsidRPr="002A6CF8">
              <w:rPr>
                <w:w w:val="105"/>
                <w:lang w:val="pt-BR"/>
              </w:rPr>
              <w:t>Tempos de crise e a função da Assessoria</w:t>
            </w:r>
            <w:r w:rsidRPr="002A6CF8">
              <w:rPr>
                <w:w w:val="105"/>
                <w:lang w:val="pt-BR"/>
              </w:rPr>
              <w:t xml:space="preserve"> – </w:t>
            </w:r>
            <w:r w:rsidR="000545DB" w:rsidRPr="002A6CF8">
              <w:rPr>
                <w:w w:val="105"/>
                <w:lang w:val="pt-BR"/>
              </w:rPr>
              <w:t xml:space="preserve">Live ou </w:t>
            </w:r>
            <w:r w:rsidRPr="002A6CF8">
              <w:rPr>
                <w:w w:val="105"/>
                <w:lang w:val="pt-BR"/>
              </w:rPr>
              <w:t>Documentário</w:t>
            </w:r>
            <w:r w:rsidR="000545DB" w:rsidRPr="002A6CF8">
              <w:rPr>
                <w:w w:val="105"/>
                <w:lang w:val="pt-BR"/>
              </w:rPr>
              <w:t>.</w:t>
            </w:r>
          </w:p>
          <w:p w14:paraId="1C260A83" w14:textId="3C805C64" w:rsidR="00B131EE" w:rsidRPr="002A6CF8" w:rsidRDefault="001F42A1" w:rsidP="000545DB">
            <w:pPr>
              <w:pStyle w:val="Corpodetexto"/>
              <w:spacing w:before="120" w:after="120" w:line="20" w:lineRule="atLeast"/>
              <w:ind w:right="130"/>
              <w:jc w:val="both"/>
              <w:rPr>
                <w:w w:val="105"/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18</w:t>
            </w:r>
            <w:r w:rsidRPr="002A6CF8">
              <w:rPr>
                <w:w w:val="105"/>
                <w:lang w:val="pt-BR"/>
              </w:rPr>
              <w:t>/</w:t>
            </w:r>
            <w:r w:rsidR="00705640">
              <w:rPr>
                <w:w w:val="105"/>
                <w:lang w:val="pt-BR"/>
              </w:rPr>
              <w:t>11</w:t>
            </w:r>
            <w:r w:rsidRPr="002A6CF8">
              <w:rPr>
                <w:w w:val="105"/>
                <w:lang w:val="pt-BR"/>
              </w:rPr>
              <w:t>)</w:t>
            </w:r>
            <w:r w:rsidRPr="002A6CF8">
              <w:rPr>
                <w:spacing w:val="-6"/>
                <w:w w:val="105"/>
                <w:lang w:val="pt-BR"/>
              </w:rPr>
              <w:t xml:space="preserve"> </w:t>
            </w:r>
            <w:r w:rsidRPr="002A6CF8">
              <w:rPr>
                <w:b/>
                <w:w w:val="105"/>
                <w:lang w:val="pt-BR"/>
              </w:rPr>
              <w:t>Aula</w:t>
            </w:r>
            <w:r w:rsidRPr="002A6CF8">
              <w:rPr>
                <w:b/>
                <w:spacing w:val="-4"/>
                <w:w w:val="105"/>
                <w:lang w:val="pt-BR"/>
              </w:rPr>
              <w:t xml:space="preserve"> </w:t>
            </w:r>
            <w:r w:rsidRPr="002A6CF8">
              <w:rPr>
                <w:b/>
                <w:w w:val="105"/>
                <w:lang w:val="pt-BR"/>
              </w:rPr>
              <w:t>3</w:t>
            </w:r>
            <w:r w:rsidRPr="002A6CF8">
              <w:rPr>
                <w:b/>
                <w:spacing w:val="-3"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0545DB" w:rsidRPr="002A6CF8">
              <w:rPr>
                <w:b/>
                <w:bCs/>
                <w:w w:val="105"/>
                <w:lang w:val="pt-BR"/>
              </w:rPr>
              <w:t xml:space="preserve">Desafios da assessoria de imprensa </w:t>
            </w:r>
            <w:r w:rsidR="000545DB" w:rsidRPr="002A6CF8">
              <w:rPr>
                <w:w w:val="105"/>
                <w:lang w:val="pt-BR"/>
              </w:rPr>
              <w:t>–</w:t>
            </w:r>
            <w:r w:rsidRPr="002A6CF8">
              <w:rPr>
                <w:w w:val="105"/>
                <w:lang w:val="pt-BR"/>
              </w:rPr>
              <w:t xml:space="preserve"> </w:t>
            </w:r>
            <w:r w:rsidR="000545DB" w:rsidRPr="002A6CF8">
              <w:rPr>
                <w:w w:val="105"/>
                <w:lang w:val="pt-BR"/>
              </w:rPr>
              <w:t xml:space="preserve">Incertezas e </w:t>
            </w:r>
            <w:r w:rsidRPr="002A6CF8">
              <w:rPr>
                <w:w w:val="105"/>
                <w:lang w:val="pt-BR"/>
              </w:rPr>
              <w:t>Planejamento Estratégico</w:t>
            </w:r>
            <w:r w:rsidR="000545DB" w:rsidRPr="002A6CF8">
              <w:rPr>
                <w:w w:val="105"/>
                <w:lang w:val="pt-BR"/>
              </w:rPr>
              <w:t xml:space="preserve"> – Análise SWOT – Organização dos Grupos.</w:t>
            </w:r>
          </w:p>
          <w:p w14:paraId="62D53010" w14:textId="22A8CE55" w:rsidR="001037A3" w:rsidRPr="002A6CF8" w:rsidRDefault="001037A3" w:rsidP="000545DB">
            <w:pPr>
              <w:pStyle w:val="Corpodetexto"/>
              <w:spacing w:before="120" w:after="120" w:line="20" w:lineRule="atLeast"/>
              <w:ind w:right="130"/>
              <w:jc w:val="both"/>
              <w:rPr>
                <w:w w:val="105"/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25</w:t>
            </w:r>
            <w:r w:rsidRPr="002A6CF8">
              <w:rPr>
                <w:w w:val="105"/>
                <w:lang w:val="pt-BR"/>
              </w:rPr>
              <w:t>/</w:t>
            </w:r>
            <w:r w:rsidR="00705640">
              <w:rPr>
                <w:w w:val="105"/>
                <w:lang w:val="pt-BR"/>
              </w:rPr>
              <w:t>11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4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0545DB" w:rsidRPr="002A6CF8">
              <w:rPr>
                <w:b/>
                <w:w w:val="105"/>
                <w:lang w:val="pt-BR"/>
              </w:rPr>
              <w:t>Organização dos cases –</w:t>
            </w:r>
            <w:r w:rsidR="000545DB" w:rsidRPr="002A6CF8">
              <w:rPr>
                <w:bCs/>
                <w:w w:val="105"/>
                <w:lang w:val="pt-BR"/>
              </w:rPr>
              <w:t xml:space="preserve"> Cada grupo deverá definir o case a ser abordados e identificar como se pretende elaborar o plano de Assessoria de Imprensa.</w:t>
            </w:r>
          </w:p>
          <w:p w14:paraId="27A1C382" w14:textId="545E5AE6" w:rsidR="001037A3" w:rsidRPr="002A6CF8" w:rsidRDefault="001037A3" w:rsidP="000545DB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02</w:t>
            </w:r>
            <w:r w:rsidRPr="002A6CF8">
              <w:rPr>
                <w:w w:val="105"/>
                <w:lang w:val="pt-BR"/>
              </w:rPr>
              <w:t>/</w:t>
            </w:r>
            <w:r w:rsidR="00705640">
              <w:rPr>
                <w:w w:val="105"/>
                <w:lang w:val="pt-BR"/>
              </w:rPr>
              <w:t>12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5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0545DB" w:rsidRPr="002A6CF8">
              <w:rPr>
                <w:b/>
                <w:w w:val="105"/>
              </w:rPr>
              <w:t>Consultoria</w:t>
            </w:r>
            <w:r w:rsidRPr="002A6CF8">
              <w:rPr>
                <w:w w:val="105"/>
                <w:lang w:val="pt-BR"/>
              </w:rPr>
              <w:t xml:space="preserve"> </w:t>
            </w:r>
            <w:r w:rsidR="000545DB" w:rsidRPr="002A6CF8">
              <w:rPr>
                <w:w w:val="105"/>
                <w:lang w:val="pt-BR"/>
              </w:rPr>
              <w:t>–</w:t>
            </w:r>
            <w:r w:rsidRPr="002A6CF8">
              <w:rPr>
                <w:w w:val="105"/>
                <w:lang w:val="pt-BR"/>
              </w:rPr>
              <w:t xml:space="preserve"> </w:t>
            </w:r>
            <w:r w:rsidR="000545DB" w:rsidRPr="002A6CF8">
              <w:rPr>
                <w:w w:val="105"/>
                <w:lang w:val="pt-BR"/>
              </w:rPr>
              <w:t>Orientação – Pesquisa e elaboração dos projetos</w:t>
            </w:r>
            <w:r w:rsidRPr="002A6CF8">
              <w:rPr>
                <w:w w:val="105"/>
                <w:lang w:val="pt-BR"/>
              </w:rPr>
              <w:t>.</w:t>
            </w:r>
          </w:p>
          <w:p w14:paraId="50988906" w14:textId="2F35C3DD" w:rsidR="001037A3" w:rsidRPr="002A6CF8" w:rsidRDefault="001037A3" w:rsidP="000545DB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09</w:t>
            </w:r>
            <w:r w:rsidRPr="002A6CF8">
              <w:rPr>
                <w:w w:val="105"/>
                <w:lang w:val="pt-BR"/>
              </w:rPr>
              <w:t>/</w:t>
            </w:r>
            <w:r w:rsidR="00705640">
              <w:rPr>
                <w:w w:val="105"/>
                <w:lang w:val="pt-BR"/>
              </w:rPr>
              <w:t>12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6 </w:t>
            </w:r>
            <w:r w:rsidR="000545DB" w:rsidRPr="002A6CF8">
              <w:rPr>
                <w:w w:val="105"/>
                <w:lang w:val="pt-BR"/>
              </w:rPr>
              <w:t xml:space="preserve">– </w:t>
            </w:r>
            <w:r w:rsidR="000545DB" w:rsidRPr="002A6CF8">
              <w:rPr>
                <w:b/>
                <w:w w:val="105"/>
              </w:rPr>
              <w:t>Consultoria</w:t>
            </w:r>
            <w:r w:rsidR="000545DB" w:rsidRPr="002A6CF8">
              <w:rPr>
                <w:w w:val="105"/>
                <w:lang w:val="pt-BR"/>
              </w:rPr>
              <w:t xml:space="preserve"> – Orientação</w:t>
            </w:r>
            <w:r w:rsidR="00434499">
              <w:rPr>
                <w:w w:val="105"/>
                <w:lang w:val="pt-BR"/>
              </w:rPr>
              <w:t xml:space="preserve"> </w:t>
            </w:r>
            <w:r w:rsidR="000545DB" w:rsidRPr="002A6CF8">
              <w:rPr>
                <w:w w:val="105"/>
                <w:lang w:val="pt-BR"/>
              </w:rPr>
              <w:t>– Pesquisa e elaboração dos projetos.</w:t>
            </w:r>
          </w:p>
          <w:p w14:paraId="7B8EEEB6" w14:textId="0F547A4C" w:rsidR="002D0C3D" w:rsidRPr="002A6CF8" w:rsidRDefault="001037A3" w:rsidP="002D0C3D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16</w:t>
            </w:r>
            <w:r w:rsidRPr="002A6CF8">
              <w:rPr>
                <w:w w:val="105"/>
                <w:lang w:val="pt-BR"/>
              </w:rPr>
              <w:t>/</w:t>
            </w:r>
            <w:r w:rsidR="00705640">
              <w:rPr>
                <w:w w:val="105"/>
                <w:lang w:val="pt-BR"/>
              </w:rPr>
              <w:t>12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7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2D0C3D" w:rsidRPr="002A6CF8">
              <w:rPr>
                <w:b/>
                <w:w w:val="105"/>
              </w:rPr>
              <w:t>Consultoria</w:t>
            </w:r>
            <w:r w:rsidR="002D0C3D" w:rsidRPr="002A6CF8">
              <w:rPr>
                <w:w w:val="105"/>
                <w:lang w:val="pt-BR"/>
              </w:rPr>
              <w:t xml:space="preserve"> – Orientação – Pesquisa e elaboração dos projetos.</w:t>
            </w:r>
          </w:p>
          <w:p w14:paraId="13760B02" w14:textId="0B46615F" w:rsidR="009F023C" w:rsidRPr="002A6CF8" w:rsidRDefault="001037A3" w:rsidP="009F023C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27</w:t>
            </w:r>
            <w:r w:rsidRPr="002A6CF8">
              <w:rPr>
                <w:w w:val="105"/>
                <w:lang w:val="pt-BR"/>
              </w:rPr>
              <w:t>/</w:t>
            </w:r>
            <w:r w:rsidR="001D4BFD">
              <w:rPr>
                <w:w w:val="105"/>
                <w:lang w:val="pt-BR"/>
              </w:rPr>
              <w:t>0</w:t>
            </w:r>
            <w:r w:rsidR="00705640">
              <w:rPr>
                <w:w w:val="105"/>
                <w:lang w:val="pt-BR"/>
              </w:rPr>
              <w:t>1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8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9F023C" w:rsidRPr="002A6CF8">
              <w:rPr>
                <w:b/>
                <w:w w:val="105"/>
              </w:rPr>
              <w:t>Consultoria</w:t>
            </w:r>
            <w:r w:rsidR="009F023C" w:rsidRPr="002A6CF8">
              <w:rPr>
                <w:w w:val="105"/>
                <w:lang w:val="pt-BR"/>
              </w:rPr>
              <w:t xml:space="preserve"> – Orientação</w:t>
            </w:r>
            <w:r w:rsidR="00434499">
              <w:rPr>
                <w:w w:val="105"/>
                <w:lang w:val="pt-BR"/>
              </w:rPr>
              <w:t xml:space="preserve"> </w:t>
            </w:r>
            <w:r w:rsidR="009F023C" w:rsidRPr="002A6CF8">
              <w:rPr>
                <w:w w:val="105"/>
                <w:lang w:val="pt-BR"/>
              </w:rPr>
              <w:t>– Pesquisa e elaboração dos projetos.</w:t>
            </w:r>
          </w:p>
          <w:p w14:paraId="51BA2162" w14:textId="399ABDF6" w:rsidR="009F023C" w:rsidRPr="002A6CF8" w:rsidRDefault="001037A3" w:rsidP="009F023C">
            <w:pPr>
              <w:pStyle w:val="Corpodetexto"/>
              <w:spacing w:before="120" w:after="120" w:line="20" w:lineRule="atLeast"/>
              <w:ind w:right="130"/>
              <w:jc w:val="both"/>
              <w:rPr>
                <w:u w:val="single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03</w:t>
            </w:r>
            <w:r w:rsidRPr="002A6CF8">
              <w:rPr>
                <w:w w:val="105"/>
                <w:lang w:val="pt-BR"/>
              </w:rPr>
              <w:t>/</w:t>
            </w:r>
            <w:r w:rsidR="00705640">
              <w:rPr>
                <w:w w:val="105"/>
                <w:lang w:val="pt-BR"/>
              </w:rPr>
              <w:t>02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9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9F023C" w:rsidRPr="002A6CF8">
              <w:rPr>
                <w:b/>
                <w:bCs/>
                <w:w w:val="105"/>
                <w:lang w:val="pt-BR"/>
              </w:rPr>
              <w:t xml:space="preserve">Apresentação do Primeiro seminário </w:t>
            </w:r>
            <w:r w:rsidR="009F023C" w:rsidRPr="002A6CF8">
              <w:rPr>
                <w:w w:val="105"/>
                <w:lang w:val="pt-BR"/>
              </w:rPr>
              <w:t>– E</w:t>
            </w:r>
            <w:r w:rsidR="009F023C" w:rsidRPr="002A6CF8">
              <w:rPr>
                <w:lang w:val="pt-BR"/>
              </w:rPr>
              <w:t>laboração de Plano de Assessoria de Imprensa</w:t>
            </w:r>
            <w:r w:rsidR="009F023C" w:rsidRPr="002A6CF8">
              <w:rPr>
                <w:w w:val="105"/>
                <w:lang w:val="pt-BR"/>
              </w:rPr>
              <w:t>.</w:t>
            </w:r>
          </w:p>
          <w:p w14:paraId="7BF3748C" w14:textId="156D2DFC" w:rsidR="002D0C3D" w:rsidRPr="002A6CF8" w:rsidRDefault="001037A3" w:rsidP="002D0C3D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B116F0" w:rsidRPr="002A6CF8">
              <w:rPr>
                <w:w w:val="105"/>
                <w:lang w:val="pt-BR"/>
              </w:rPr>
              <w:t>1</w:t>
            </w:r>
            <w:r w:rsidR="00705640">
              <w:rPr>
                <w:w w:val="105"/>
                <w:lang w:val="pt-BR"/>
              </w:rPr>
              <w:t>0</w:t>
            </w:r>
            <w:r w:rsidRPr="002A6CF8">
              <w:rPr>
                <w:w w:val="105"/>
                <w:lang w:val="pt-BR"/>
              </w:rPr>
              <w:t>/</w:t>
            </w:r>
            <w:r w:rsidR="001D4BFD">
              <w:rPr>
                <w:w w:val="105"/>
                <w:lang w:val="pt-BR"/>
              </w:rPr>
              <w:t>0</w:t>
            </w:r>
            <w:r w:rsidR="00705640">
              <w:rPr>
                <w:w w:val="105"/>
                <w:lang w:val="pt-BR"/>
              </w:rPr>
              <w:t>2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10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2D0C3D" w:rsidRPr="002A6CF8">
              <w:rPr>
                <w:b/>
                <w:w w:val="105"/>
              </w:rPr>
              <w:t>Consultoria</w:t>
            </w:r>
            <w:r w:rsidR="002D0C3D" w:rsidRPr="002A6CF8">
              <w:rPr>
                <w:w w:val="105"/>
                <w:lang w:val="pt-BR"/>
              </w:rPr>
              <w:t xml:space="preserve"> – Orientação – Pesquisa e elaboração dos projetos.</w:t>
            </w:r>
          </w:p>
          <w:p w14:paraId="4FF3F1B8" w14:textId="1889E12F" w:rsidR="002D0C3D" w:rsidRPr="002A6CF8" w:rsidRDefault="001037A3" w:rsidP="002D0C3D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17</w:t>
            </w:r>
            <w:r w:rsidRPr="002A6CF8">
              <w:rPr>
                <w:w w:val="105"/>
                <w:lang w:val="pt-BR"/>
              </w:rPr>
              <w:t>/</w:t>
            </w:r>
            <w:r w:rsidR="001D4BFD">
              <w:rPr>
                <w:w w:val="105"/>
                <w:lang w:val="pt-BR"/>
              </w:rPr>
              <w:t>0</w:t>
            </w:r>
            <w:r w:rsidR="00705640">
              <w:rPr>
                <w:w w:val="105"/>
                <w:lang w:val="pt-BR"/>
              </w:rPr>
              <w:t>2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11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2D0C3D" w:rsidRPr="002A6CF8">
              <w:rPr>
                <w:b/>
                <w:w w:val="105"/>
              </w:rPr>
              <w:t>Consultoria</w:t>
            </w:r>
            <w:r w:rsidR="002D0C3D" w:rsidRPr="002A6CF8">
              <w:rPr>
                <w:w w:val="105"/>
                <w:lang w:val="pt-BR"/>
              </w:rPr>
              <w:t xml:space="preserve"> – Orientação</w:t>
            </w:r>
            <w:r w:rsidR="00434499">
              <w:rPr>
                <w:w w:val="105"/>
                <w:lang w:val="pt-BR"/>
              </w:rPr>
              <w:t xml:space="preserve"> </w:t>
            </w:r>
            <w:r w:rsidR="002D0C3D" w:rsidRPr="002A6CF8">
              <w:rPr>
                <w:w w:val="105"/>
                <w:lang w:val="pt-BR"/>
              </w:rPr>
              <w:t>– Pesquisa e elaboração dos projetos.</w:t>
            </w:r>
          </w:p>
          <w:p w14:paraId="6D63EDF8" w14:textId="7C908A3C" w:rsidR="002D0C3D" w:rsidRPr="002A6CF8" w:rsidRDefault="001037A3" w:rsidP="009F023C">
            <w:pPr>
              <w:pStyle w:val="Corpodetexto"/>
              <w:spacing w:before="120" w:after="120" w:line="20" w:lineRule="atLeast"/>
              <w:ind w:right="130"/>
              <w:jc w:val="both"/>
              <w:rPr>
                <w:u w:val="single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24</w:t>
            </w:r>
            <w:r w:rsidRPr="002A6CF8">
              <w:rPr>
                <w:w w:val="105"/>
                <w:lang w:val="pt-BR"/>
              </w:rPr>
              <w:t>/</w:t>
            </w:r>
            <w:r w:rsidR="001D4BFD">
              <w:rPr>
                <w:w w:val="105"/>
                <w:lang w:val="pt-BR"/>
              </w:rPr>
              <w:t>0</w:t>
            </w:r>
            <w:r w:rsidR="00705640">
              <w:rPr>
                <w:w w:val="105"/>
                <w:lang w:val="pt-BR"/>
              </w:rPr>
              <w:t>2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12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9F023C" w:rsidRPr="002A6CF8">
              <w:rPr>
                <w:b/>
                <w:w w:val="105"/>
              </w:rPr>
              <w:t>Consultoria</w:t>
            </w:r>
            <w:r w:rsidR="009F023C" w:rsidRPr="002A6CF8">
              <w:rPr>
                <w:w w:val="105"/>
                <w:lang w:val="pt-BR"/>
              </w:rPr>
              <w:t xml:space="preserve"> – Orientação – Pesquisa e elaboração dos projetos.</w:t>
            </w:r>
          </w:p>
          <w:p w14:paraId="799A3DD8" w14:textId="5014088C" w:rsidR="009F023C" w:rsidRPr="002A6CF8" w:rsidRDefault="001037A3" w:rsidP="009F023C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03</w:t>
            </w:r>
            <w:r w:rsidRPr="002A6CF8">
              <w:rPr>
                <w:w w:val="105"/>
                <w:lang w:val="pt-BR"/>
              </w:rPr>
              <w:t>/</w:t>
            </w:r>
            <w:r w:rsidR="001D4BFD">
              <w:rPr>
                <w:w w:val="105"/>
                <w:lang w:val="pt-BR"/>
              </w:rPr>
              <w:t>0</w:t>
            </w:r>
            <w:r w:rsidR="00705640">
              <w:rPr>
                <w:w w:val="105"/>
                <w:lang w:val="pt-BR"/>
              </w:rPr>
              <w:t>3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13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9F023C" w:rsidRPr="002A6CF8">
              <w:rPr>
                <w:b/>
                <w:w w:val="105"/>
              </w:rPr>
              <w:t>Consultoria</w:t>
            </w:r>
            <w:r w:rsidR="009F023C" w:rsidRPr="002A6CF8">
              <w:rPr>
                <w:w w:val="105"/>
                <w:lang w:val="pt-BR"/>
              </w:rPr>
              <w:t xml:space="preserve"> – Orientação – Pesquisa e elaboração dos projetos.</w:t>
            </w:r>
          </w:p>
          <w:p w14:paraId="58AB7E87" w14:textId="2B98BA4D" w:rsidR="009F023C" w:rsidRPr="002A6CF8" w:rsidRDefault="009F023C" w:rsidP="009F023C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10</w:t>
            </w:r>
            <w:r w:rsidRPr="002A6CF8">
              <w:rPr>
                <w:w w:val="105"/>
                <w:lang w:val="pt-BR"/>
              </w:rPr>
              <w:t>/</w:t>
            </w:r>
            <w:r>
              <w:rPr>
                <w:w w:val="105"/>
                <w:lang w:val="pt-BR"/>
              </w:rPr>
              <w:t>0</w:t>
            </w:r>
            <w:r w:rsidR="00705640">
              <w:rPr>
                <w:w w:val="105"/>
                <w:lang w:val="pt-BR"/>
              </w:rPr>
              <w:t>3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>Aula 1</w:t>
            </w:r>
            <w:r>
              <w:rPr>
                <w:b/>
                <w:w w:val="105"/>
                <w:lang w:val="pt-BR"/>
              </w:rPr>
              <w:t>4</w:t>
            </w:r>
            <w:r w:rsidRPr="002A6CF8">
              <w:rPr>
                <w:b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/>
                <w:w w:val="105"/>
              </w:rPr>
              <w:t>Consultoria</w:t>
            </w:r>
            <w:r w:rsidRPr="002A6CF8">
              <w:rPr>
                <w:w w:val="105"/>
                <w:lang w:val="pt-BR"/>
              </w:rPr>
              <w:t xml:space="preserve"> – Orientação – Pesquisa e elaboração dos projetos.</w:t>
            </w:r>
          </w:p>
          <w:p w14:paraId="61BA4DCF" w14:textId="47D8FFA1" w:rsidR="009F023C" w:rsidRDefault="009F023C" w:rsidP="009F023C">
            <w:pPr>
              <w:pStyle w:val="Corpodetexto"/>
              <w:spacing w:before="120" w:after="120" w:line="20" w:lineRule="atLeast"/>
              <w:ind w:right="130"/>
              <w:jc w:val="both"/>
              <w:rPr>
                <w:w w:val="105"/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17</w:t>
            </w:r>
            <w:r w:rsidRPr="002A6CF8">
              <w:rPr>
                <w:w w:val="105"/>
                <w:lang w:val="pt-BR"/>
              </w:rPr>
              <w:t>/</w:t>
            </w:r>
            <w:r>
              <w:rPr>
                <w:w w:val="105"/>
                <w:lang w:val="pt-BR"/>
              </w:rPr>
              <w:t>0</w:t>
            </w:r>
            <w:r w:rsidR="00705640">
              <w:rPr>
                <w:w w:val="105"/>
                <w:lang w:val="pt-BR"/>
              </w:rPr>
              <w:t>3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>Aula 1</w:t>
            </w:r>
            <w:r>
              <w:rPr>
                <w:b/>
                <w:w w:val="105"/>
                <w:lang w:val="pt-BR"/>
              </w:rPr>
              <w:t>5</w:t>
            </w:r>
            <w:r w:rsidRPr="002A6CF8">
              <w:rPr>
                <w:b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/>
                <w:bCs/>
                <w:w w:val="105"/>
                <w:lang w:val="pt-BR"/>
              </w:rPr>
              <w:t xml:space="preserve">Apresentação do Segundo seminário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Cs/>
                <w:w w:val="105"/>
                <w:lang w:val="pt-BR"/>
              </w:rPr>
              <w:t>Implementação do plano de Assessoria de Imprensa (Peças)</w:t>
            </w:r>
            <w:r w:rsidRPr="002A6CF8">
              <w:rPr>
                <w:w w:val="105"/>
                <w:lang w:val="pt-BR"/>
              </w:rPr>
              <w:t>.</w:t>
            </w:r>
          </w:p>
          <w:p w14:paraId="2196654E" w14:textId="74C2A484" w:rsidR="009F023C" w:rsidRPr="001D4BFD" w:rsidRDefault="009F023C" w:rsidP="009F023C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705640">
              <w:rPr>
                <w:w w:val="105"/>
                <w:lang w:val="pt-BR"/>
              </w:rPr>
              <w:t>24</w:t>
            </w:r>
            <w:r w:rsidRPr="002A6CF8">
              <w:rPr>
                <w:w w:val="105"/>
                <w:lang w:val="pt-BR"/>
              </w:rPr>
              <w:t>/</w:t>
            </w:r>
            <w:r>
              <w:rPr>
                <w:w w:val="105"/>
                <w:lang w:val="pt-BR"/>
              </w:rPr>
              <w:t>0</w:t>
            </w:r>
            <w:r w:rsidR="00705640">
              <w:rPr>
                <w:w w:val="105"/>
                <w:lang w:val="pt-BR"/>
              </w:rPr>
              <w:t>3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>Aula 1</w:t>
            </w:r>
            <w:r>
              <w:rPr>
                <w:b/>
                <w:w w:val="105"/>
                <w:lang w:val="pt-BR"/>
              </w:rPr>
              <w:t>6</w:t>
            </w:r>
            <w:r w:rsidRPr="002A6CF8">
              <w:rPr>
                <w:b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/>
                <w:bCs/>
                <w:w w:val="105"/>
                <w:lang w:val="pt-BR"/>
              </w:rPr>
              <w:t xml:space="preserve">Apresentação do Segundo seminário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Cs/>
                <w:w w:val="105"/>
                <w:lang w:val="pt-BR"/>
              </w:rPr>
              <w:t>Implementação do plano de Assessoria de Imprensa (Peças)</w:t>
            </w:r>
            <w:r w:rsidRPr="002A6CF8">
              <w:rPr>
                <w:w w:val="105"/>
                <w:lang w:val="pt-BR"/>
              </w:rPr>
              <w:t>.</w:t>
            </w:r>
          </w:p>
        </w:tc>
      </w:tr>
    </w:tbl>
    <w:p w14:paraId="165A0D84" w14:textId="77777777" w:rsidR="001B4C72" w:rsidRDefault="001B4C72" w:rsidP="00A66BE5">
      <w:pPr>
        <w:pStyle w:val="Corpodetexto"/>
        <w:spacing w:before="120" w:after="120" w:line="20" w:lineRule="atLeast"/>
        <w:ind w:right="828"/>
        <w:jc w:val="both"/>
        <w:rPr>
          <w:u w:val="single"/>
        </w:rPr>
      </w:pPr>
    </w:p>
    <w:sectPr w:rsidR="001B4C72" w:rsidSect="0062522F">
      <w:pgSz w:w="11900" w:h="16840"/>
      <w:pgMar w:top="851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40E5"/>
    <w:multiLevelType w:val="hybridMultilevel"/>
    <w:tmpl w:val="997E1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3C6"/>
    <w:multiLevelType w:val="hybridMultilevel"/>
    <w:tmpl w:val="A808B950"/>
    <w:lvl w:ilvl="0" w:tplc="BC28C4A8">
      <w:start w:val="1"/>
      <w:numFmt w:val="lowerLetter"/>
      <w:lvlText w:val="%1)"/>
      <w:lvlJc w:val="left"/>
      <w:pPr>
        <w:ind w:left="640" w:hanging="24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pt-PT" w:eastAsia="pt-PT" w:bidi="pt-PT"/>
      </w:rPr>
    </w:lvl>
    <w:lvl w:ilvl="1" w:tplc="D31EAA6A">
      <w:numFmt w:val="bullet"/>
      <w:lvlText w:val="-"/>
      <w:lvlJc w:val="left"/>
      <w:pPr>
        <w:ind w:left="909" w:hanging="122"/>
      </w:pPr>
      <w:rPr>
        <w:rFonts w:ascii="Cambria" w:eastAsia="Cambria" w:hAnsi="Cambria" w:cs="Cambria" w:hint="default"/>
        <w:w w:val="102"/>
        <w:sz w:val="21"/>
        <w:szCs w:val="21"/>
        <w:lang w:val="pt-PT" w:eastAsia="pt-PT" w:bidi="pt-PT"/>
      </w:rPr>
    </w:lvl>
    <w:lvl w:ilvl="2" w:tplc="3CF25FC4">
      <w:numFmt w:val="bullet"/>
      <w:lvlText w:val="•"/>
      <w:lvlJc w:val="left"/>
      <w:pPr>
        <w:ind w:left="1917" w:hanging="122"/>
      </w:pPr>
      <w:rPr>
        <w:rFonts w:hint="default"/>
        <w:lang w:val="pt-PT" w:eastAsia="pt-PT" w:bidi="pt-PT"/>
      </w:rPr>
    </w:lvl>
    <w:lvl w:ilvl="3" w:tplc="7C74EF5E">
      <w:numFmt w:val="bullet"/>
      <w:lvlText w:val="•"/>
      <w:lvlJc w:val="left"/>
      <w:pPr>
        <w:ind w:left="2935" w:hanging="122"/>
      </w:pPr>
      <w:rPr>
        <w:rFonts w:hint="default"/>
        <w:lang w:val="pt-PT" w:eastAsia="pt-PT" w:bidi="pt-PT"/>
      </w:rPr>
    </w:lvl>
    <w:lvl w:ilvl="4" w:tplc="93629F82">
      <w:numFmt w:val="bullet"/>
      <w:lvlText w:val="•"/>
      <w:lvlJc w:val="left"/>
      <w:pPr>
        <w:ind w:left="3953" w:hanging="122"/>
      </w:pPr>
      <w:rPr>
        <w:rFonts w:hint="default"/>
        <w:lang w:val="pt-PT" w:eastAsia="pt-PT" w:bidi="pt-PT"/>
      </w:rPr>
    </w:lvl>
    <w:lvl w:ilvl="5" w:tplc="AA622056">
      <w:numFmt w:val="bullet"/>
      <w:lvlText w:val="•"/>
      <w:lvlJc w:val="left"/>
      <w:pPr>
        <w:ind w:left="4971" w:hanging="122"/>
      </w:pPr>
      <w:rPr>
        <w:rFonts w:hint="default"/>
        <w:lang w:val="pt-PT" w:eastAsia="pt-PT" w:bidi="pt-PT"/>
      </w:rPr>
    </w:lvl>
    <w:lvl w:ilvl="6" w:tplc="D526C6FE">
      <w:numFmt w:val="bullet"/>
      <w:lvlText w:val="•"/>
      <w:lvlJc w:val="left"/>
      <w:pPr>
        <w:ind w:left="5989" w:hanging="122"/>
      </w:pPr>
      <w:rPr>
        <w:rFonts w:hint="default"/>
        <w:lang w:val="pt-PT" w:eastAsia="pt-PT" w:bidi="pt-PT"/>
      </w:rPr>
    </w:lvl>
    <w:lvl w:ilvl="7" w:tplc="9AB80586">
      <w:numFmt w:val="bullet"/>
      <w:lvlText w:val="•"/>
      <w:lvlJc w:val="left"/>
      <w:pPr>
        <w:ind w:left="7007" w:hanging="122"/>
      </w:pPr>
      <w:rPr>
        <w:rFonts w:hint="default"/>
        <w:lang w:val="pt-PT" w:eastAsia="pt-PT" w:bidi="pt-PT"/>
      </w:rPr>
    </w:lvl>
    <w:lvl w:ilvl="8" w:tplc="43CA0166">
      <w:numFmt w:val="bullet"/>
      <w:lvlText w:val="•"/>
      <w:lvlJc w:val="left"/>
      <w:pPr>
        <w:ind w:left="8025" w:hanging="122"/>
      </w:pPr>
      <w:rPr>
        <w:rFonts w:hint="default"/>
        <w:lang w:val="pt-PT" w:eastAsia="pt-PT" w:bidi="pt-PT"/>
      </w:rPr>
    </w:lvl>
  </w:abstractNum>
  <w:abstractNum w:abstractNumId="2" w15:restartNumberingAfterBreak="0">
    <w:nsid w:val="34BC4166"/>
    <w:multiLevelType w:val="hybridMultilevel"/>
    <w:tmpl w:val="2FAC5A1E"/>
    <w:lvl w:ilvl="0" w:tplc="CDB63572">
      <w:numFmt w:val="bullet"/>
      <w:lvlText w:val="•"/>
      <w:lvlJc w:val="left"/>
      <w:pPr>
        <w:ind w:left="825" w:hanging="360"/>
      </w:pPr>
      <w:rPr>
        <w:rFonts w:hint="default"/>
        <w:w w:val="102"/>
        <w:sz w:val="21"/>
        <w:szCs w:val="21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BA12FAA"/>
    <w:multiLevelType w:val="hybridMultilevel"/>
    <w:tmpl w:val="893C34C4"/>
    <w:lvl w:ilvl="0" w:tplc="AD226C18">
      <w:numFmt w:val="bullet"/>
      <w:lvlText w:val="-"/>
      <w:lvlJc w:val="left"/>
      <w:pPr>
        <w:ind w:left="83" w:hanging="122"/>
      </w:pPr>
      <w:rPr>
        <w:rFonts w:ascii="Cambria" w:eastAsia="Cambria" w:hAnsi="Cambria" w:cs="Cambria" w:hint="default"/>
        <w:w w:val="100"/>
        <w:sz w:val="22"/>
        <w:szCs w:val="22"/>
        <w:lang w:val="pt-PT" w:eastAsia="pt-PT" w:bidi="pt-PT"/>
      </w:rPr>
    </w:lvl>
    <w:lvl w:ilvl="1" w:tplc="662CFF98">
      <w:numFmt w:val="bullet"/>
      <w:lvlText w:val="•"/>
      <w:lvlJc w:val="left"/>
      <w:pPr>
        <w:ind w:left="1086" w:hanging="122"/>
      </w:pPr>
      <w:rPr>
        <w:rFonts w:hint="default"/>
        <w:lang w:val="pt-PT" w:eastAsia="pt-PT" w:bidi="pt-PT"/>
      </w:rPr>
    </w:lvl>
    <w:lvl w:ilvl="2" w:tplc="30385566">
      <w:numFmt w:val="bullet"/>
      <w:lvlText w:val="•"/>
      <w:lvlJc w:val="left"/>
      <w:pPr>
        <w:ind w:left="2093" w:hanging="122"/>
      </w:pPr>
      <w:rPr>
        <w:rFonts w:hint="default"/>
        <w:lang w:val="pt-PT" w:eastAsia="pt-PT" w:bidi="pt-PT"/>
      </w:rPr>
    </w:lvl>
    <w:lvl w:ilvl="3" w:tplc="9564B0BA">
      <w:numFmt w:val="bullet"/>
      <w:lvlText w:val="•"/>
      <w:lvlJc w:val="left"/>
      <w:pPr>
        <w:ind w:left="3100" w:hanging="122"/>
      </w:pPr>
      <w:rPr>
        <w:rFonts w:hint="default"/>
        <w:lang w:val="pt-PT" w:eastAsia="pt-PT" w:bidi="pt-PT"/>
      </w:rPr>
    </w:lvl>
    <w:lvl w:ilvl="4" w:tplc="624422DA">
      <w:numFmt w:val="bullet"/>
      <w:lvlText w:val="•"/>
      <w:lvlJc w:val="left"/>
      <w:pPr>
        <w:ind w:left="4107" w:hanging="122"/>
      </w:pPr>
      <w:rPr>
        <w:rFonts w:hint="default"/>
        <w:lang w:val="pt-PT" w:eastAsia="pt-PT" w:bidi="pt-PT"/>
      </w:rPr>
    </w:lvl>
    <w:lvl w:ilvl="5" w:tplc="72F22EB0">
      <w:numFmt w:val="bullet"/>
      <w:lvlText w:val="•"/>
      <w:lvlJc w:val="left"/>
      <w:pPr>
        <w:ind w:left="5114" w:hanging="122"/>
      </w:pPr>
      <w:rPr>
        <w:rFonts w:hint="default"/>
        <w:lang w:val="pt-PT" w:eastAsia="pt-PT" w:bidi="pt-PT"/>
      </w:rPr>
    </w:lvl>
    <w:lvl w:ilvl="6" w:tplc="88E68366">
      <w:numFmt w:val="bullet"/>
      <w:lvlText w:val="•"/>
      <w:lvlJc w:val="left"/>
      <w:pPr>
        <w:ind w:left="6121" w:hanging="122"/>
      </w:pPr>
      <w:rPr>
        <w:rFonts w:hint="default"/>
        <w:lang w:val="pt-PT" w:eastAsia="pt-PT" w:bidi="pt-PT"/>
      </w:rPr>
    </w:lvl>
    <w:lvl w:ilvl="7" w:tplc="3DB6D85E">
      <w:numFmt w:val="bullet"/>
      <w:lvlText w:val="•"/>
      <w:lvlJc w:val="left"/>
      <w:pPr>
        <w:ind w:left="7127" w:hanging="122"/>
      </w:pPr>
      <w:rPr>
        <w:rFonts w:hint="default"/>
        <w:lang w:val="pt-PT" w:eastAsia="pt-PT" w:bidi="pt-PT"/>
      </w:rPr>
    </w:lvl>
    <w:lvl w:ilvl="8" w:tplc="2D92B55A">
      <w:numFmt w:val="bullet"/>
      <w:lvlText w:val="•"/>
      <w:lvlJc w:val="left"/>
      <w:pPr>
        <w:ind w:left="8134" w:hanging="122"/>
      </w:pPr>
      <w:rPr>
        <w:rFonts w:hint="default"/>
        <w:lang w:val="pt-PT" w:eastAsia="pt-PT" w:bidi="pt-PT"/>
      </w:rPr>
    </w:lvl>
  </w:abstractNum>
  <w:abstractNum w:abstractNumId="4" w15:restartNumberingAfterBreak="0">
    <w:nsid w:val="4F1524D1"/>
    <w:multiLevelType w:val="hybridMultilevel"/>
    <w:tmpl w:val="4A10B348"/>
    <w:lvl w:ilvl="0" w:tplc="139EE8A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530F23E3"/>
    <w:multiLevelType w:val="hybridMultilevel"/>
    <w:tmpl w:val="F9AA777E"/>
    <w:lvl w:ilvl="0" w:tplc="89CAABE2">
      <w:start w:val="3"/>
      <w:numFmt w:val="lowerLetter"/>
      <w:lvlText w:val="%1)"/>
      <w:lvlJc w:val="left"/>
      <w:pPr>
        <w:ind w:left="678" w:hanging="278"/>
        <w:jc w:val="right"/>
      </w:pPr>
      <w:rPr>
        <w:rFonts w:ascii="Cambria" w:eastAsia="Cambria" w:hAnsi="Cambria" w:cs="Cambria" w:hint="default"/>
        <w:spacing w:val="0"/>
        <w:w w:val="102"/>
        <w:sz w:val="21"/>
        <w:szCs w:val="21"/>
        <w:lang w:val="pt-PT" w:eastAsia="pt-PT" w:bidi="pt-PT"/>
      </w:rPr>
    </w:lvl>
    <w:lvl w:ilvl="1" w:tplc="8D660122">
      <w:numFmt w:val="bullet"/>
      <w:lvlText w:val="•"/>
      <w:lvlJc w:val="left"/>
      <w:pPr>
        <w:ind w:left="1618" w:hanging="278"/>
      </w:pPr>
      <w:rPr>
        <w:rFonts w:hint="default"/>
        <w:lang w:val="pt-PT" w:eastAsia="pt-PT" w:bidi="pt-PT"/>
      </w:rPr>
    </w:lvl>
    <w:lvl w:ilvl="2" w:tplc="B386B448">
      <w:numFmt w:val="bullet"/>
      <w:lvlText w:val="•"/>
      <w:lvlJc w:val="left"/>
      <w:pPr>
        <w:ind w:left="2556" w:hanging="278"/>
      </w:pPr>
      <w:rPr>
        <w:rFonts w:hint="default"/>
        <w:lang w:val="pt-PT" w:eastAsia="pt-PT" w:bidi="pt-PT"/>
      </w:rPr>
    </w:lvl>
    <w:lvl w:ilvl="3" w:tplc="ACAA699A">
      <w:numFmt w:val="bullet"/>
      <w:lvlText w:val="•"/>
      <w:lvlJc w:val="left"/>
      <w:pPr>
        <w:ind w:left="3494" w:hanging="278"/>
      </w:pPr>
      <w:rPr>
        <w:rFonts w:hint="default"/>
        <w:lang w:val="pt-PT" w:eastAsia="pt-PT" w:bidi="pt-PT"/>
      </w:rPr>
    </w:lvl>
    <w:lvl w:ilvl="4" w:tplc="AE487B40">
      <w:numFmt w:val="bullet"/>
      <w:lvlText w:val="•"/>
      <w:lvlJc w:val="left"/>
      <w:pPr>
        <w:ind w:left="4432" w:hanging="278"/>
      </w:pPr>
      <w:rPr>
        <w:rFonts w:hint="default"/>
        <w:lang w:val="pt-PT" w:eastAsia="pt-PT" w:bidi="pt-PT"/>
      </w:rPr>
    </w:lvl>
    <w:lvl w:ilvl="5" w:tplc="B4548428">
      <w:numFmt w:val="bullet"/>
      <w:lvlText w:val="•"/>
      <w:lvlJc w:val="left"/>
      <w:pPr>
        <w:ind w:left="5370" w:hanging="278"/>
      </w:pPr>
      <w:rPr>
        <w:rFonts w:hint="default"/>
        <w:lang w:val="pt-PT" w:eastAsia="pt-PT" w:bidi="pt-PT"/>
      </w:rPr>
    </w:lvl>
    <w:lvl w:ilvl="6" w:tplc="56D24CBC">
      <w:numFmt w:val="bullet"/>
      <w:lvlText w:val="•"/>
      <w:lvlJc w:val="left"/>
      <w:pPr>
        <w:ind w:left="6308" w:hanging="278"/>
      </w:pPr>
      <w:rPr>
        <w:rFonts w:hint="default"/>
        <w:lang w:val="pt-PT" w:eastAsia="pt-PT" w:bidi="pt-PT"/>
      </w:rPr>
    </w:lvl>
    <w:lvl w:ilvl="7" w:tplc="36E0A812">
      <w:numFmt w:val="bullet"/>
      <w:lvlText w:val="•"/>
      <w:lvlJc w:val="left"/>
      <w:pPr>
        <w:ind w:left="7246" w:hanging="278"/>
      </w:pPr>
      <w:rPr>
        <w:rFonts w:hint="default"/>
        <w:lang w:val="pt-PT" w:eastAsia="pt-PT" w:bidi="pt-PT"/>
      </w:rPr>
    </w:lvl>
    <w:lvl w:ilvl="8" w:tplc="3EDCEB30">
      <w:numFmt w:val="bullet"/>
      <w:lvlText w:val="•"/>
      <w:lvlJc w:val="left"/>
      <w:pPr>
        <w:ind w:left="8184" w:hanging="278"/>
      </w:pPr>
      <w:rPr>
        <w:rFonts w:hint="default"/>
        <w:lang w:val="pt-PT" w:eastAsia="pt-PT" w:bidi="pt-PT"/>
      </w:rPr>
    </w:lvl>
  </w:abstractNum>
  <w:abstractNum w:abstractNumId="6" w15:restartNumberingAfterBreak="0">
    <w:nsid w:val="5C8E0277"/>
    <w:multiLevelType w:val="hybridMultilevel"/>
    <w:tmpl w:val="8F6C9464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63667B4A"/>
    <w:multiLevelType w:val="hybridMultilevel"/>
    <w:tmpl w:val="2384D6DC"/>
    <w:lvl w:ilvl="0" w:tplc="733A097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pt-PT" w:bidi="pt-PT"/>
      </w:rPr>
    </w:lvl>
    <w:lvl w:ilvl="1" w:tplc="4C42F6E6">
      <w:numFmt w:val="bullet"/>
      <w:lvlText w:val="•"/>
      <w:lvlJc w:val="left"/>
      <w:pPr>
        <w:ind w:left="1762" w:hanging="360"/>
      </w:pPr>
      <w:rPr>
        <w:rFonts w:hint="default"/>
        <w:lang w:val="pt-PT" w:eastAsia="pt-PT" w:bidi="pt-PT"/>
      </w:rPr>
    </w:lvl>
    <w:lvl w:ilvl="2" w:tplc="6F70A130">
      <w:numFmt w:val="bullet"/>
      <w:lvlText w:val="•"/>
      <w:lvlJc w:val="left"/>
      <w:pPr>
        <w:ind w:left="2684" w:hanging="360"/>
      </w:pPr>
      <w:rPr>
        <w:rFonts w:hint="default"/>
        <w:lang w:val="pt-PT" w:eastAsia="pt-PT" w:bidi="pt-PT"/>
      </w:rPr>
    </w:lvl>
    <w:lvl w:ilvl="3" w:tplc="47760422">
      <w:numFmt w:val="bullet"/>
      <w:lvlText w:val="•"/>
      <w:lvlJc w:val="left"/>
      <w:pPr>
        <w:ind w:left="3606" w:hanging="360"/>
      </w:pPr>
      <w:rPr>
        <w:rFonts w:hint="default"/>
        <w:lang w:val="pt-PT" w:eastAsia="pt-PT" w:bidi="pt-PT"/>
      </w:rPr>
    </w:lvl>
    <w:lvl w:ilvl="4" w:tplc="FF309862">
      <w:numFmt w:val="bullet"/>
      <w:lvlText w:val="•"/>
      <w:lvlJc w:val="left"/>
      <w:pPr>
        <w:ind w:left="4528" w:hanging="360"/>
      </w:pPr>
      <w:rPr>
        <w:rFonts w:hint="default"/>
        <w:lang w:val="pt-PT" w:eastAsia="pt-PT" w:bidi="pt-PT"/>
      </w:rPr>
    </w:lvl>
    <w:lvl w:ilvl="5" w:tplc="63784C2A">
      <w:numFmt w:val="bullet"/>
      <w:lvlText w:val="•"/>
      <w:lvlJc w:val="left"/>
      <w:pPr>
        <w:ind w:left="5450" w:hanging="360"/>
      </w:pPr>
      <w:rPr>
        <w:rFonts w:hint="default"/>
        <w:lang w:val="pt-PT" w:eastAsia="pt-PT" w:bidi="pt-PT"/>
      </w:rPr>
    </w:lvl>
    <w:lvl w:ilvl="6" w:tplc="3E18B362">
      <w:numFmt w:val="bullet"/>
      <w:lvlText w:val="•"/>
      <w:lvlJc w:val="left"/>
      <w:pPr>
        <w:ind w:left="6372" w:hanging="360"/>
      </w:pPr>
      <w:rPr>
        <w:rFonts w:hint="default"/>
        <w:lang w:val="pt-PT" w:eastAsia="pt-PT" w:bidi="pt-PT"/>
      </w:rPr>
    </w:lvl>
    <w:lvl w:ilvl="7" w:tplc="3E6C0E08">
      <w:numFmt w:val="bullet"/>
      <w:lvlText w:val="•"/>
      <w:lvlJc w:val="left"/>
      <w:pPr>
        <w:ind w:left="7294" w:hanging="360"/>
      </w:pPr>
      <w:rPr>
        <w:rFonts w:hint="default"/>
        <w:lang w:val="pt-PT" w:eastAsia="pt-PT" w:bidi="pt-PT"/>
      </w:rPr>
    </w:lvl>
    <w:lvl w:ilvl="8" w:tplc="8C26143A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6CAC4465"/>
    <w:multiLevelType w:val="hybridMultilevel"/>
    <w:tmpl w:val="44527F52"/>
    <w:lvl w:ilvl="0" w:tplc="CDB63572">
      <w:numFmt w:val="bullet"/>
      <w:lvlText w:val="•"/>
      <w:lvlJc w:val="left"/>
      <w:pPr>
        <w:ind w:left="830" w:hanging="360"/>
      </w:pPr>
      <w:rPr>
        <w:rFonts w:hint="default"/>
        <w:w w:val="102"/>
        <w:sz w:val="21"/>
        <w:szCs w:val="21"/>
        <w:lang w:val="pt-PT" w:eastAsia="pt-PT" w:bidi="pt-PT"/>
      </w:rPr>
    </w:lvl>
    <w:lvl w:ilvl="1" w:tplc="4C42F6E6">
      <w:numFmt w:val="bullet"/>
      <w:lvlText w:val="•"/>
      <w:lvlJc w:val="left"/>
      <w:pPr>
        <w:ind w:left="1762" w:hanging="360"/>
      </w:pPr>
      <w:rPr>
        <w:rFonts w:hint="default"/>
        <w:lang w:val="pt-PT" w:eastAsia="pt-PT" w:bidi="pt-PT"/>
      </w:rPr>
    </w:lvl>
    <w:lvl w:ilvl="2" w:tplc="6F70A130">
      <w:numFmt w:val="bullet"/>
      <w:lvlText w:val="•"/>
      <w:lvlJc w:val="left"/>
      <w:pPr>
        <w:ind w:left="2684" w:hanging="360"/>
      </w:pPr>
      <w:rPr>
        <w:rFonts w:hint="default"/>
        <w:lang w:val="pt-PT" w:eastAsia="pt-PT" w:bidi="pt-PT"/>
      </w:rPr>
    </w:lvl>
    <w:lvl w:ilvl="3" w:tplc="47760422">
      <w:numFmt w:val="bullet"/>
      <w:lvlText w:val="•"/>
      <w:lvlJc w:val="left"/>
      <w:pPr>
        <w:ind w:left="3606" w:hanging="360"/>
      </w:pPr>
      <w:rPr>
        <w:rFonts w:hint="default"/>
        <w:lang w:val="pt-PT" w:eastAsia="pt-PT" w:bidi="pt-PT"/>
      </w:rPr>
    </w:lvl>
    <w:lvl w:ilvl="4" w:tplc="FF309862">
      <w:numFmt w:val="bullet"/>
      <w:lvlText w:val="•"/>
      <w:lvlJc w:val="left"/>
      <w:pPr>
        <w:ind w:left="4528" w:hanging="360"/>
      </w:pPr>
      <w:rPr>
        <w:rFonts w:hint="default"/>
        <w:lang w:val="pt-PT" w:eastAsia="pt-PT" w:bidi="pt-PT"/>
      </w:rPr>
    </w:lvl>
    <w:lvl w:ilvl="5" w:tplc="63784C2A">
      <w:numFmt w:val="bullet"/>
      <w:lvlText w:val="•"/>
      <w:lvlJc w:val="left"/>
      <w:pPr>
        <w:ind w:left="5450" w:hanging="360"/>
      </w:pPr>
      <w:rPr>
        <w:rFonts w:hint="default"/>
        <w:lang w:val="pt-PT" w:eastAsia="pt-PT" w:bidi="pt-PT"/>
      </w:rPr>
    </w:lvl>
    <w:lvl w:ilvl="6" w:tplc="3E18B362">
      <w:numFmt w:val="bullet"/>
      <w:lvlText w:val="•"/>
      <w:lvlJc w:val="left"/>
      <w:pPr>
        <w:ind w:left="6372" w:hanging="360"/>
      </w:pPr>
      <w:rPr>
        <w:rFonts w:hint="default"/>
        <w:lang w:val="pt-PT" w:eastAsia="pt-PT" w:bidi="pt-PT"/>
      </w:rPr>
    </w:lvl>
    <w:lvl w:ilvl="7" w:tplc="3E6C0E08">
      <w:numFmt w:val="bullet"/>
      <w:lvlText w:val="•"/>
      <w:lvlJc w:val="left"/>
      <w:pPr>
        <w:ind w:left="7294" w:hanging="360"/>
      </w:pPr>
      <w:rPr>
        <w:rFonts w:hint="default"/>
        <w:lang w:val="pt-PT" w:eastAsia="pt-PT" w:bidi="pt-PT"/>
      </w:rPr>
    </w:lvl>
    <w:lvl w:ilvl="8" w:tplc="8C26143A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6EBF555B"/>
    <w:multiLevelType w:val="hybridMultilevel"/>
    <w:tmpl w:val="F29846D8"/>
    <w:lvl w:ilvl="0" w:tplc="CDB63572">
      <w:numFmt w:val="bullet"/>
      <w:lvlText w:val="•"/>
      <w:lvlJc w:val="left"/>
      <w:pPr>
        <w:ind w:left="830" w:hanging="360"/>
      </w:pPr>
      <w:rPr>
        <w:rFonts w:hint="default"/>
        <w:w w:val="102"/>
        <w:sz w:val="21"/>
        <w:szCs w:val="21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08"/>
    <w:rsid w:val="00004591"/>
    <w:rsid w:val="00032158"/>
    <w:rsid w:val="00044C3A"/>
    <w:rsid w:val="000545DB"/>
    <w:rsid w:val="00056D66"/>
    <w:rsid w:val="00072D5D"/>
    <w:rsid w:val="000810B4"/>
    <w:rsid w:val="0009169F"/>
    <w:rsid w:val="000959AC"/>
    <w:rsid w:val="00095CC6"/>
    <w:rsid w:val="000B452A"/>
    <w:rsid w:val="000C19A7"/>
    <w:rsid w:val="000F2318"/>
    <w:rsid w:val="001037A3"/>
    <w:rsid w:val="0010761E"/>
    <w:rsid w:val="0010782C"/>
    <w:rsid w:val="00133B33"/>
    <w:rsid w:val="00134C12"/>
    <w:rsid w:val="001419ED"/>
    <w:rsid w:val="00151D3F"/>
    <w:rsid w:val="00180E36"/>
    <w:rsid w:val="00181C28"/>
    <w:rsid w:val="00182CF8"/>
    <w:rsid w:val="001B4C72"/>
    <w:rsid w:val="001C3BB5"/>
    <w:rsid w:val="001D3AA4"/>
    <w:rsid w:val="001D4BFD"/>
    <w:rsid w:val="001D594A"/>
    <w:rsid w:val="001F42A1"/>
    <w:rsid w:val="002358D2"/>
    <w:rsid w:val="00257984"/>
    <w:rsid w:val="0026069B"/>
    <w:rsid w:val="00261CA6"/>
    <w:rsid w:val="00266189"/>
    <w:rsid w:val="00295D1B"/>
    <w:rsid w:val="002A6CF8"/>
    <w:rsid w:val="002C10AB"/>
    <w:rsid w:val="002C551C"/>
    <w:rsid w:val="002D0C3D"/>
    <w:rsid w:val="002E533F"/>
    <w:rsid w:val="002F071F"/>
    <w:rsid w:val="0031033B"/>
    <w:rsid w:val="00313B36"/>
    <w:rsid w:val="00364AE6"/>
    <w:rsid w:val="00372A5D"/>
    <w:rsid w:val="00382B07"/>
    <w:rsid w:val="0039065D"/>
    <w:rsid w:val="00394495"/>
    <w:rsid w:val="003A3A2D"/>
    <w:rsid w:val="003A6540"/>
    <w:rsid w:val="003B4F35"/>
    <w:rsid w:val="003F112D"/>
    <w:rsid w:val="003F2725"/>
    <w:rsid w:val="003F4217"/>
    <w:rsid w:val="004013F5"/>
    <w:rsid w:val="00414F81"/>
    <w:rsid w:val="00434499"/>
    <w:rsid w:val="00443144"/>
    <w:rsid w:val="004470CD"/>
    <w:rsid w:val="00447C2C"/>
    <w:rsid w:val="00451779"/>
    <w:rsid w:val="00457E53"/>
    <w:rsid w:val="00463C5E"/>
    <w:rsid w:val="00483579"/>
    <w:rsid w:val="004A46C2"/>
    <w:rsid w:val="004B0460"/>
    <w:rsid w:val="004C5197"/>
    <w:rsid w:val="004D45FC"/>
    <w:rsid w:val="004E60A3"/>
    <w:rsid w:val="004F70E0"/>
    <w:rsid w:val="00502BEE"/>
    <w:rsid w:val="00507952"/>
    <w:rsid w:val="005126B9"/>
    <w:rsid w:val="005148E4"/>
    <w:rsid w:val="00534D06"/>
    <w:rsid w:val="00545386"/>
    <w:rsid w:val="00553A62"/>
    <w:rsid w:val="005724C2"/>
    <w:rsid w:val="005C16F6"/>
    <w:rsid w:val="005D00D2"/>
    <w:rsid w:val="005D6649"/>
    <w:rsid w:val="005E691C"/>
    <w:rsid w:val="005F125A"/>
    <w:rsid w:val="005F4B50"/>
    <w:rsid w:val="00601842"/>
    <w:rsid w:val="00615B61"/>
    <w:rsid w:val="006163DC"/>
    <w:rsid w:val="0062359A"/>
    <w:rsid w:val="0062522F"/>
    <w:rsid w:val="00631A38"/>
    <w:rsid w:val="00641619"/>
    <w:rsid w:val="00643476"/>
    <w:rsid w:val="00645586"/>
    <w:rsid w:val="006517E9"/>
    <w:rsid w:val="0066467B"/>
    <w:rsid w:val="00672996"/>
    <w:rsid w:val="00683507"/>
    <w:rsid w:val="00687643"/>
    <w:rsid w:val="006D4AD1"/>
    <w:rsid w:val="006E0CCC"/>
    <w:rsid w:val="00705640"/>
    <w:rsid w:val="0074483B"/>
    <w:rsid w:val="00745253"/>
    <w:rsid w:val="0076389C"/>
    <w:rsid w:val="007706A9"/>
    <w:rsid w:val="00786C9E"/>
    <w:rsid w:val="00794317"/>
    <w:rsid w:val="007C6180"/>
    <w:rsid w:val="007D0257"/>
    <w:rsid w:val="007E16AB"/>
    <w:rsid w:val="007F0E14"/>
    <w:rsid w:val="00802E92"/>
    <w:rsid w:val="00811531"/>
    <w:rsid w:val="008122F0"/>
    <w:rsid w:val="00827953"/>
    <w:rsid w:val="00834806"/>
    <w:rsid w:val="00866580"/>
    <w:rsid w:val="008668F3"/>
    <w:rsid w:val="0087207C"/>
    <w:rsid w:val="00884B46"/>
    <w:rsid w:val="008A3958"/>
    <w:rsid w:val="008B09E3"/>
    <w:rsid w:val="008C4AEF"/>
    <w:rsid w:val="008D1EBD"/>
    <w:rsid w:val="008D3888"/>
    <w:rsid w:val="00923077"/>
    <w:rsid w:val="00930FB7"/>
    <w:rsid w:val="009312CF"/>
    <w:rsid w:val="009338EF"/>
    <w:rsid w:val="009377C1"/>
    <w:rsid w:val="00967A99"/>
    <w:rsid w:val="00972CB4"/>
    <w:rsid w:val="00983CB3"/>
    <w:rsid w:val="009B74C3"/>
    <w:rsid w:val="009F023C"/>
    <w:rsid w:val="009F46AC"/>
    <w:rsid w:val="00A17AA5"/>
    <w:rsid w:val="00A34409"/>
    <w:rsid w:val="00A41A0F"/>
    <w:rsid w:val="00A44E3D"/>
    <w:rsid w:val="00A52077"/>
    <w:rsid w:val="00A568AB"/>
    <w:rsid w:val="00A6338E"/>
    <w:rsid w:val="00A66BE5"/>
    <w:rsid w:val="00A7463A"/>
    <w:rsid w:val="00A93622"/>
    <w:rsid w:val="00A969F8"/>
    <w:rsid w:val="00AA07C1"/>
    <w:rsid w:val="00AE4079"/>
    <w:rsid w:val="00AF2D94"/>
    <w:rsid w:val="00B116F0"/>
    <w:rsid w:val="00B131EE"/>
    <w:rsid w:val="00B477AE"/>
    <w:rsid w:val="00B6335E"/>
    <w:rsid w:val="00B71BD7"/>
    <w:rsid w:val="00B804E3"/>
    <w:rsid w:val="00B83BC5"/>
    <w:rsid w:val="00BD2499"/>
    <w:rsid w:val="00BD2B08"/>
    <w:rsid w:val="00BD69A4"/>
    <w:rsid w:val="00BF0E4C"/>
    <w:rsid w:val="00BF5657"/>
    <w:rsid w:val="00C007D2"/>
    <w:rsid w:val="00C25F78"/>
    <w:rsid w:val="00C378F8"/>
    <w:rsid w:val="00C47CD0"/>
    <w:rsid w:val="00C85044"/>
    <w:rsid w:val="00C9165E"/>
    <w:rsid w:val="00CA56E1"/>
    <w:rsid w:val="00CD2E0B"/>
    <w:rsid w:val="00CD35C0"/>
    <w:rsid w:val="00CD48A6"/>
    <w:rsid w:val="00CD5A62"/>
    <w:rsid w:val="00CD7B55"/>
    <w:rsid w:val="00CF72A1"/>
    <w:rsid w:val="00D00AC9"/>
    <w:rsid w:val="00D34649"/>
    <w:rsid w:val="00D44363"/>
    <w:rsid w:val="00D452C3"/>
    <w:rsid w:val="00D538C9"/>
    <w:rsid w:val="00D53A66"/>
    <w:rsid w:val="00D56A5F"/>
    <w:rsid w:val="00D64798"/>
    <w:rsid w:val="00D7037C"/>
    <w:rsid w:val="00D71CF3"/>
    <w:rsid w:val="00D960A2"/>
    <w:rsid w:val="00D97FE5"/>
    <w:rsid w:val="00DC73A6"/>
    <w:rsid w:val="00DD2657"/>
    <w:rsid w:val="00DF1F24"/>
    <w:rsid w:val="00E32655"/>
    <w:rsid w:val="00E376DC"/>
    <w:rsid w:val="00E45F1F"/>
    <w:rsid w:val="00E518E8"/>
    <w:rsid w:val="00E65814"/>
    <w:rsid w:val="00E7099B"/>
    <w:rsid w:val="00ED7D71"/>
    <w:rsid w:val="00EF6FE6"/>
    <w:rsid w:val="00F06EAA"/>
    <w:rsid w:val="00F15CB0"/>
    <w:rsid w:val="00F455FD"/>
    <w:rsid w:val="00F525CC"/>
    <w:rsid w:val="00F537AF"/>
    <w:rsid w:val="00F63DEF"/>
    <w:rsid w:val="00FB1032"/>
    <w:rsid w:val="00FB1E81"/>
    <w:rsid w:val="00FB2E60"/>
    <w:rsid w:val="00FB40B4"/>
    <w:rsid w:val="00FC31BD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5E77"/>
  <w15:docId w15:val="{C03AADE0-0E88-453C-96F4-CD294BAD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2"/>
      <w:ind w:left="10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38"/>
      <w:ind w:left="233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ind w:left="110"/>
    </w:pPr>
  </w:style>
  <w:style w:type="character" w:styleId="Hyperlink">
    <w:name w:val="Hyperlink"/>
    <w:basedOn w:val="Fontepargpadro"/>
    <w:uiPriority w:val="99"/>
    <w:unhideWhenUsed/>
    <w:rsid w:val="00983CB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32655"/>
    <w:rPr>
      <w:rFonts w:ascii="Arial" w:eastAsia="Arial" w:hAnsi="Arial" w:cs="Arial"/>
      <w:sz w:val="21"/>
      <w:szCs w:val="21"/>
      <w:lang w:val="pt-PT" w:eastAsia="pt-PT" w:bidi="pt-PT"/>
    </w:rPr>
  </w:style>
  <w:style w:type="table" w:styleId="Tabelacomgrade">
    <w:name w:val="Table Grid"/>
    <w:basedOn w:val="Tabelanormal"/>
    <w:uiPriority w:val="39"/>
    <w:rsid w:val="001B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0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DIyNjA5OTExNTE1?cjc=26rfuje" TargetMode="External"/><Relationship Id="rId13" Type="http://schemas.openxmlformats.org/officeDocument/2006/relationships/hyperlink" Target="https://fenaj.org.br/wp-content/uploads/2014/03/manual_de_assessoria_de_imprensa.pdf" TargetMode="External"/><Relationship Id="rId18" Type="http://schemas.openxmlformats.org/officeDocument/2006/relationships/hyperlink" Target="https://teses.usp.br/teses/disponiveis/27/27154/tde-15072009-225826/pt-br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cengagebrasil.vitalsource.com/books/9786556900865" TargetMode="External"/><Relationship Id="rId7" Type="http://schemas.openxmlformats.org/officeDocument/2006/relationships/hyperlink" Target="https://wwws.cnpq.br/cvlattesweb/PKG_MENU.menu?f_cod=FB9F46488C04EFEF487350EA60FC2660" TargetMode="External"/><Relationship Id="rId12" Type="http://schemas.openxmlformats.org/officeDocument/2006/relationships/hyperlink" Target="https://teses.usp.br/teses/disponiveis/84/84131/tde-31052006-094802/pt-br.php" TargetMode="External"/><Relationship Id="rId17" Type="http://schemas.openxmlformats.org/officeDocument/2006/relationships/hyperlink" Target="https://teses.usp.br/teses/disponiveis/27/27154/tde-14072017-144353/pt-br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teriais.knewin.com/planejamento-assessoria-de-imprensa" TargetMode="External"/><Relationship Id="rId20" Type="http://schemas.openxmlformats.org/officeDocument/2006/relationships/hyperlink" Target="https://bibliotecas-digitais.ufes.b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tecas-digitais.ufes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ic.america.gov/uploads/sites/8/2016/06/A-Responsible-Press-Office-in-the-Digital-Age_Handbook-Series_Portuguese_50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ses.usp.br/teses/disponiveis/27/27154/tde-01122010-093819/pt-br.php" TargetMode="External"/><Relationship Id="rId19" Type="http://schemas.openxmlformats.org/officeDocument/2006/relationships/hyperlink" Target="https://journals.openedition.org/cp/1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bm-hwfi-kiw" TargetMode="External"/><Relationship Id="rId14" Type="http://schemas.openxmlformats.org/officeDocument/2006/relationships/hyperlink" Target="https://teses.usp.br/teses/disponiveis/27/27154/tde-05112014-105812/pt-br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A75F-4E05-4AF9-901B-4BA1C6BC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1855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Brasil</dc:creator>
  <cp:lastModifiedBy>Dani Jannotti</cp:lastModifiedBy>
  <cp:revision>6</cp:revision>
  <cp:lastPrinted>2021-11-02T21:28:00Z</cp:lastPrinted>
  <dcterms:created xsi:type="dcterms:W3CDTF">2021-11-01T01:27:00Z</dcterms:created>
  <dcterms:modified xsi:type="dcterms:W3CDTF">2021-11-07T16:33:00Z</dcterms:modified>
</cp:coreProperties>
</file>